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/>
        <w:drawing>
          <wp:inline distT="0" distB="0" distL="0" distR="0">
            <wp:extent cx="431165" cy="6102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5" t="-100" r="-145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АДМИНИСТРАЦИЯ МУНИЦИПАЛЬНОГО ОКРУГА СЕМЕНОВСКИЙ</w:t>
      </w:r>
    </w:p>
    <w:p>
      <w:pPr>
        <w:pStyle w:val="3"/>
        <w:ind w:left="1224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НИЖЕГОРОДСКОЙ ОБЛАСТИ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2"/>
        <w:ind w:left="1077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ПОСТАНОВЛЕНИЕ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58" w:type="dxa"/>
        <w:jc w:val="left"/>
        <w:tblInd w:w="-13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9"/>
        <w:gridCol w:w="1990"/>
        <w:gridCol w:w="6043"/>
        <w:gridCol w:w="1296"/>
      </w:tblGrid>
      <w:tr>
        <w:trPr/>
        <w:tc>
          <w:tcPr>
            <w:tcW w:w="32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90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6043" w:type="dxa"/>
            <w:tcBorders/>
          </w:tcPr>
          <w:p>
            <w:pPr>
              <w:pStyle w:val="Normal"/>
              <w:widowControl/>
              <w:tabs>
                <w:tab w:val="clear" w:pos="1134"/>
                <w:tab w:val="left" w:pos="5550" w:leader="none"/>
              </w:tabs>
              <w:bidi w:val="0"/>
              <w:spacing w:lineRule="auto" w:line="240" w:before="0" w:after="0"/>
              <w:ind w:hanging="0" w:left="0" w:right="17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>Об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утверждении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Административного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регламента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ru-RU"/>
        </w:rPr>
        <w:t>а</w:t>
      </w:r>
      <w:r>
        <w:rPr>
          <w:rFonts w:cs="Arial" w:ascii="Arial" w:hAnsi="Arial"/>
          <w:b/>
          <w:sz w:val="24"/>
          <w:szCs w:val="24"/>
          <w:lang w:val="en-US"/>
        </w:rPr>
        <w:t xml:space="preserve">дминистрации </w:t>
      </w:r>
      <w:r>
        <w:rPr>
          <w:rFonts w:cs="Arial" w:ascii="Arial" w:hAnsi="Arial"/>
          <w:b/>
          <w:sz w:val="24"/>
          <w:szCs w:val="24"/>
          <w:lang w:val="ru-RU"/>
        </w:rPr>
        <w:t>муниципального</w:t>
      </w:r>
      <w:r>
        <w:rPr>
          <w:rFonts w:cs="Arial" w:ascii="Arial" w:hAnsi="Arial"/>
          <w:b/>
          <w:sz w:val="24"/>
          <w:szCs w:val="24"/>
          <w:lang w:val="en-US"/>
        </w:rPr>
        <w:t xml:space="preserve"> округа Семеновский Нижегородской области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по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предоставлению</w:t>
      </w:r>
      <w:r>
        <w:rPr>
          <w:rFonts w:cs="Arial"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муниципальной услуги «Перевод жилого помещения в нежилое помещение и нежилого помещения в жилое помещение</w:t>
      </w:r>
      <w:r>
        <w:rPr>
          <w:rFonts w:cs="Arial" w:ascii="Arial" w:hAnsi="Arial"/>
          <w:b/>
          <w:sz w:val="24"/>
          <w:szCs w:val="24"/>
        </w:rPr>
        <w:t>»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9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9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</w:t>
      </w:r>
      <w:r>
        <w:rPr>
          <w:rFonts w:cs="Arial" w:ascii="Arial" w:hAnsi="Arial"/>
          <w:sz w:val="24"/>
          <w:szCs w:val="24"/>
          <w:lang w:val="ru-RU"/>
        </w:rPr>
        <w:t>муниц</w:t>
      </w: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ипального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округа </w:t>
      </w:r>
      <w:r>
        <w:rPr>
          <w:rFonts w:cs="Arial" w:ascii="Arial" w:hAnsi="Arial"/>
          <w:b/>
          <w:bCs/>
          <w:sz w:val="24"/>
          <w:szCs w:val="24"/>
          <w:lang w:val="en-US"/>
        </w:rPr>
        <w:t>п о с т а н о в л я е т:</w:t>
      </w:r>
    </w:p>
    <w:p>
      <w:pPr>
        <w:pStyle w:val="Normal"/>
        <w:keepNext w:val="true"/>
        <w:widowControl/>
        <w:tabs>
          <w:tab w:val="clear" w:pos="1134"/>
          <w:tab w:val="left" w:pos="735" w:leader="none"/>
        </w:tabs>
        <w:suppressAutoHyphens w:val="true"/>
        <w:bidi w:val="0"/>
        <w:spacing w:lineRule="auto" w:line="240" w:before="0" w:after="160"/>
        <w:ind w:right="0"/>
        <w:contextualSpacing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ab/>
        <w:t xml:space="preserve">1. Утвердить прилагаемый Административный </w:t>
      </w:r>
      <w:hyperlink r:id="rId3">
        <w:r>
          <w:rPr>
            <w:rStyle w:val="Hyperlink"/>
            <w:rFonts w:cs="Arial" w:ascii="Arial" w:hAnsi="Arial"/>
            <w:b w:val="false"/>
            <w:bCs w:val="false"/>
            <w:color w:val="000000"/>
            <w:sz w:val="24"/>
            <w:szCs w:val="24"/>
            <w:u w:val="none"/>
            <w:lang w:eastAsia="ru-RU"/>
          </w:rPr>
          <w:t>регламент</w:t>
        </w:r>
      </w:hyperlink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а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дминистрации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ru-RU"/>
        </w:rPr>
        <w:t>муниципального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округа Семеновский Нижегородской области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>по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>предоставлению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ru-RU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eastAsia="ru-RU"/>
        </w:rPr>
        <w:t>муниципальной услуги «Перевод жилого помещения в нежилое помещение и нежилого помещения в жилое помещение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»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ind w:firstLine="709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2.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Признать утратившим силу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>п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остановление администрации городского округа Семеновский Нижегородской области от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>11.06.2025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№ 1575 «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Об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утверждении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Административного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 xml:space="preserve">регламента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>а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дминистрации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ru-RU"/>
        </w:rPr>
        <w:t>муниципального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округа Семеновский Нижегородской области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по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предоставлению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муниципальной услуги «Перевод жилого помещения в нежилое помещение и нежилого помещения в жилое помещение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»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</w:rPr>
        <w:t>»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ind w:firstLine="709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3. Контроль за исполнением настоящего постановлен</w:t>
      </w:r>
      <w:r>
        <w:rPr>
          <w:rFonts w:eastAsia="Arial" w:cs="Arial" w:ascii="Arial" w:hAnsi="Arial"/>
          <w:sz w:val="24"/>
          <w:szCs w:val="24"/>
        </w:rPr>
        <w:t xml:space="preserve">ия возложить на </w:t>
      </w:r>
      <w:r>
        <w:rPr>
          <w:rFonts w:eastAsia="Arial" w:cs="Arial" w:ascii="Arial" w:hAnsi="Arial"/>
          <w:sz w:val="24"/>
          <w:szCs w:val="24"/>
          <w:lang w:val="ru-RU"/>
        </w:rPr>
        <w:t>заведующего отделом жилищно-коммунального хозяйства и жилищной политики администрации муниципального округа Семеновский И.Ф. Виноградова.</w:t>
      </w:r>
    </w:p>
    <w:p>
      <w:pPr>
        <w:pStyle w:val="Normal"/>
        <w:ind w:firstLine="709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ru-RU"/>
        </w:rPr>
        <w:t xml:space="preserve">4. </w:t>
      </w:r>
      <w:r>
        <w:rPr>
          <w:rFonts w:eastAsia="Arial" w:cs="Arial" w:ascii="Arial" w:hAnsi="Arial"/>
          <w:sz w:val="24"/>
          <w:szCs w:val="24"/>
        </w:rPr>
        <w:t>Общему отделу администрации муниципального округа Семеновский обеспечить опубликование настоящего постановления в газете «Семеновский вестник» и размещение на официальном сайте администрации муниципального округа Семеновский.</w:t>
      </w:r>
    </w:p>
    <w:p>
      <w:pPr>
        <w:pStyle w:val="Normal"/>
        <w:ind w:firstLine="709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ru-RU"/>
        </w:rPr>
        <w:t>Г</w:t>
      </w:r>
      <w:r>
        <w:rPr>
          <w:rFonts w:eastAsia="Arial" w:cs="Arial" w:ascii="Arial" w:hAnsi="Arial"/>
          <w:sz w:val="24"/>
          <w:szCs w:val="24"/>
        </w:rPr>
        <w:t>лав</w:t>
      </w:r>
      <w:r>
        <w:rPr>
          <w:rFonts w:eastAsia="Arial" w:cs="Arial" w:ascii="Arial" w:hAnsi="Arial"/>
          <w:sz w:val="24"/>
          <w:szCs w:val="24"/>
          <w:lang w:val="ru-RU"/>
        </w:rPr>
        <w:t>а</w:t>
      </w:r>
      <w:r>
        <w:rPr>
          <w:rFonts w:eastAsia="Arial" w:cs="Arial" w:ascii="Arial" w:hAnsi="Arial"/>
          <w:sz w:val="24"/>
          <w:szCs w:val="24"/>
        </w:rPr>
        <w:t xml:space="preserve"> местного самоуправления</w:t>
      </w:r>
    </w:p>
    <w:p>
      <w:pPr>
        <w:pStyle w:val="Normal"/>
        <w:tabs>
          <w:tab w:val="clear" w:pos="1134"/>
          <w:tab w:val="left" w:pos="6060" w:leader="none"/>
          <w:tab w:val="left" w:pos="7200" w:leader="none"/>
        </w:tabs>
        <w:ind w:firstLine="15" w:right="0"/>
        <w:rPr>
          <w:rFonts w:ascii="Arial" w:hAnsi="Arial"/>
          <w:sz w:val="24"/>
          <w:szCs w:val="24"/>
        </w:r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709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 w:cs="Arial" w:ascii="Arial" w:hAnsi="Arial"/>
          <w:sz w:val="24"/>
          <w:szCs w:val="24"/>
        </w:rPr>
        <w:t xml:space="preserve">муниципального округа Семеновский </w:t>
        <w:tab/>
        <w:tab/>
      </w:r>
      <w:r>
        <w:rPr>
          <w:rFonts w:eastAsia="Arial" w:cs="Arial" w:ascii="Arial" w:hAnsi="Arial"/>
          <w:sz w:val="24"/>
          <w:szCs w:val="24"/>
          <w:lang w:val="ru-RU"/>
        </w:rPr>
        <w:t>Д.С. Полуэктов</w:t>
      </w:r>
    </w:p>
    <w:p>
      <w:pPr>
        <w:pStyle w:val="Normal"/>
        <w:shd w:val="clear" w:fill="FFFFFF"/>
        <w:spacing w:lineRule="atLeast" w:line="20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УТВЕРЖДЕН</w:t>
      </w:r>
    </w:p>
    <w:p>
      <w:pPr>
        <w:pStyle w:val="Normal"/>
        <w:shd w:val="clear" w:fill="FFFFFF"/>
        <w:spacing w:lineRule="atLeast" w:line="20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постановлением администрации </w:t>
      </w:r>
    </w:p>
    <w:p>
      <w:pPr>
        <w:pStyle w:val="Normal"/>
        <w:shd w:val="clear" w:fill="FFFFFF"/>
        <w:spacing w:lineRule="atLeast" w:line="20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городского 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округа Семеновский </w:t>
      </w:r>
    </w:p>
    <w:p>
      <w:pPr>
        <w:pStyle w:val="Normal"/>
        <w:shd w:val="clear" w:fill="FFFFFF"/>
        <w:spacing w:lineRule="atLeast" w:line="20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Нижегородской области</w:t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 xml:space="preserve">«Перевод жилого помещения в </w:t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 xml:space="preserve">нежилое помещение и нежилого </w:t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ru-RU"/>
        </w:rPr>
        <w:t>помещения в жилое помещение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»</w:t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от № </w:t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en-US"/>
        </w:rPr>
      </w:r>
    </w:p>
    <w:p>
      <w:pPr>
        <w:pStyle w:val="Normal"/>
        <w:ind w:firstLine="709" w:right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en-US"/>
        </w:rPr>
        <w:t xml:space="preserve"> 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eastAsia="ru-RU"/>
        </w:rPr>
        <w:t>Административный</w:t>
      </w:r>
      <w:r>
        <w:rPr>
          <w:rFonts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Arial" w:hAnsi="Arial"/>
          <w:b/>
          <w:bCs/>
          <w:sz w:val="32"/>
          <w:szCs w:val="32"/>
          <w:lang w:eastAsia="ru-RU"/>
        </w:rPr>
        <w:t xml:space="preserve">регламент </w:t>
      </w:r>
      <w:r>
        <w:rPr>
          <w:rFonts w:cs="Arial" w:ascii="Arial" w:hAnsi="Arial"/>
          <w:b/>
          <w:bCs/>
          <w:sz w:val="32"/>
          <w:szCs w:val="32"/>
          <w:lang w:val="ru-RU" w:eastAsia="ru-RU"/>
        </w:rPr>
        <w:t>а</w:t>
      </w:r>
      <w:r>
        <w:rPr>
          <w:rFonts w:cs="Arial" w:ascii="Arial" w:hAnsi="Arial"/>
          <w:b/>
          <w:bCs/>
          <w:sz w:val="32"/>
          <w:szCs w:val="32"/>
          <w:lang w:val="en-US" w:eastAsia="ru-RU"/>
        </w:rPr>
        <w:t xml:space="preserve">дминистрации </w:t>
      </w:r>
      <w:r>
        <w:rPr>
          <w:rFonts w:cs="Arial" w:ascii="Arial" w:hAnsi="Arial"/>
          <w:b/>
          <w:bCs/>
          <w:sz w:val="32"/>
          <w:szCs w:val="32"/>
          <w:lang w:val="ru-RU" w:eastAsia="ru-RU"/>
        </w:rPr>
        <w:t>муниципального</w:t>
      </w:r>
      <w:r>
        <w:rPr>
          <w:rFonts w:cs="Arial" w:ascii="Arial" w:hAnsi="Arial"/>
          <w:b/>
          <w:bCs/>
          <w:sz w:val="32"/>
          <w:szCs w:val="32"/>
          <w:lang w:val="en-US" w:eastAsia="ru-RU"/>
        </w:rPr>
        <w:t xml:space="preserve"> округа Семеновский Нижегородской области </w:t>
      </w:r>
      <w:r>
        <w:rPr>
          <w:rFonts w:cs="Arial" w:ascii="Arial" w:hAnsi="Arial"/>
          <w:b/>
          <w:bCs/>
          <w:sz w:val="32"/>
          <w:szCs w:val="32"/>
          <w:lang w:eastAsia="ru-RU"/>
        </w:rPr>
        <w:t>по</w:t>
      </w:r>
      <w:r>
        <w:rPr>
          <w:rFonts w:cs="Arial"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32"/>
          <w:szCs w:val="32"/>
          <w:lang w:eastAsia="ru-RU"/>
        </w:rPr>
        <w:t>предоставлению</w:t>
      </w:r>
      <w:r>
        <w:rPr>
          <w:rFonts w:cs="Arial" w:ascii="Arial" w:hAnsi="Arial"/>
          <w:b/>
          <w:bCs/>
          <w:sz w:val="32"/>
          <w:szCs w:val="32"/>
          <w:lang w:val="en-US" w:eastAsia="ru-RU"/>
        </w:rPr>
        <w:t xml:space="preserve"> </w:t>
      </w:r>
      <w:r>
        <w:rPr>
          <w:rFonts w:cs="Arial" w:ascii="Arial" w:hAnsi="Arial"/>
          <w:b/>
          <w:bCs/>
          <w:sz w:val="32"/>
          <w:szCs w:val="32"/>
          <w:lang w:eastAsia="ru-RU"/>
        </w:rPr>
        <w:t>муниципальной услуги</w:t>
      </w:r>
      <w:r>
        <w:rPr>
          <w:rFonts w:ascii="Arial" w:hAnsi="Arial"/>
          <w:b/>
          <w:bCs/>
          <w:sz w:val="32"/>
          <w:szCs w:val="32"/>
          <w:lang w:eastAsia="ru-RU"/>
        </w:rPr>
        <w:t xml:space="preserve"> «</w:t>
      </w:r>
      <w:r>
        <w:rPr>
          <w:rFonts w:ascii="Arial" w:hAnsi="Arial"/>
          <w:b/>
          <w:bCs/>
          <w:sz w:val="32"/>
          <w:szCs w:val="32"/>
        </w:rPr>
        <w:t>Перевод жилого помещения в нежилое помещение и нежилого помещения в жилое помещение»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outlineLvl w:val="0"/>
        <w:rPr/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I. </w:t>
      </w:r>
      <w:r>
        <w:rPr>
          <w:rFonts w:eastAsia="Yu Gothic Light" w:ascii="Arial" w:hAnsi="Arial"/>
          <w:b/>
          <w:bCs/>
          <w:sz w:val="24"/>
          <w:szCs w:val="24"/>
        </w:rPr>
        <w:t>Общие</w:t>
      </w:r>
      <w:r>
        <w:rPr>
          <w:rFonts w:eastAsia="Yu Gothic Light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положения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outlineLvl w:val="0"/>
        <w:rPr>
          <w:rFonts w:ascii="Arial" w:hAnsi="Arial" w:eastAsia="Yu Gothic Light"/>
          <w:b/>
          <w:bCs/>
          <w:sz w:val="24"/>
          <w:szCs w:val="24"/>
        </w:rPr>
      </w:pPr>
      <w:r>
        <w:rPr>
          <w:rFonts w:eastAsia="Yu Gothic Light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rFonts w:ascii="Arial" w:hAnsi="Arial"/>
          <w:bCs/>
          <w:sz w:val="24"/>
          <w:szCs w:val="24"/>
          <w:lang w:eastAsia="ru-RU"/>
        </w:rPr>
        <w:t xml:space="preserve">муниципальной </w:t>
      </w:r>
      <w:r>
        <w:rPr>
          <w:rFonts w:ascii="Arial" w:hAnsi="Arial"/>
          <w:sz w:val="24"/>
          <w:szCs w:val="24"/>
          <w:lang w:eastAsia="ru-RU"/>
        </w:rPr>
        <w:t>услуги «</w:t>
      </w:r>
      <w:r>
        <w:rPr>
          <w:rFonts w:ascii="Arial" w:hAnsi="Arial"/>
          <w:sz w:val="24"/>
          <w:szCs w:val="24"/>
        </w:rPr>
        <w:t>Перевод жилого помещения в нежилое помещение и нежилого помещения в жилое помещение»</w:t>
      </w:r>
      <w:r>
        <w:rPr>
          <w:rFonts w:ascii="Arial" w:hAnsi="Arial"/>
          <w:sz w:val="24"/>
          <w:szCs w:val="24"/>
          <w:lang w:eastAsia="ru-RU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both"/>
        <w:rPr/>
      </w:pPr>
      <w:r>
        <w:rPr>
          <w:rFonts w:ascii="Arial" w:hAnsi="Arial"/>
          <w:sz w:val="24"/>
          <w:szCs w:val="24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rFonts w:ascii="Arial" w:hAnsi="Arial"/>
          <w:sz w:val="24"/>
          <w:szCs w:val="24"/>
        </w:rPr>
        <w:t xml:space="preserve">, указанным </w:t>
      </w:r>
      <w:r>
        <w:rPr>
          <w:rFonts w:ascii="Arial" w:hAnsi="Arial"/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both"/>
        <w:rPr/>
      </w:pPr>
      <w:r>
        <w:rPr>
          <w:rFonts w:ascii="Arial" w:hAnsi="Arial"/>
          <w:sz w:val="24"/>
          <w:szCs w:val="24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rPr/>
      </w:pPr>
      <w:r>
        <w:rPr>
          <w:rFonts w:eastAsia="Yu Gothic Light" w:ascii="Arial" w:hAnsi="Arial"/>
          <w:b/>
          <w:bCs/>
          <w:sz w:val="24"/>
          <w:szCs w:val="24"/>
          <w:lang w:val="en-US"/>
        </w:rPr>
        <w:t>II</w:t>
      </w:r>
      <w:r>
        <w:rPr>
          <w:rFonts w:eastAsia="Yu Gothic Light" w:ascii="Arial" w:hAnsi="Arial"/>
          <w:b/>
          <w:bCs/>
          <w:sz w:val="24"/>
          <w:szCs w:val="24"/>
        </w:rPr>
        <w:t>. Стандарт предоставления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eastAsia="Yu Gothic Light" w:ascii="Arial" w:hAnsi="Arial"/>
          <w:b/>
          <w:bCs/>
          <w:sz w:val="24"/>
          <w:szCs w:val="24"/>
        </w:rPr>
        <w:t>Услуги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outlineLvl w:val="1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Наименование Услуги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center"/>
        <w:outlineLvl w:val="1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0"/>
        <w:ind w:firstLine="680" w:left="0" w:right="-113"/>
        <w:jc w:val="both"/>
        <w:rPr/>
      </w:pPr>
      <w:r>
        <w:rPr>
          <w:rFonts w:ascii="Arial" w:hAnsi="Arial"/>
          <w:sz w:val="24"/>
          <w:szCs w:val="24"/>
        </w:rPr>
        <w:t>4. Перевод жилого помещения в нежилое помещение и нежилого помещения в жилое помещение (далее - Услуга).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482" w:after="238"/>
        <w:ind w:firstLine="680" w:left="0" w:right="-113"/>
        <w:jc w:val="center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5. Услуга</w:t>
      </w:r>
      <w:r>
        <w:rPr>
          <w:rFonts w:ascii="Arial" w:hAnsi="Arial"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предоставляется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val="ru-RU" w:eastAsia="ru-RU"/>
        </w:rPr>
        <w:t>администрацией муниципального округа Семеновский Нижегородской области.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shd w:fill="FFFFFF" w:val="clear"/>
          <w:lang w:val="ru-RU" w:eastAsia="ru-RU"/>
        </w:rPr>
        <w:t xml:space="preserve">Непосредственно услугу оказывает отдел </w:t>
      </w:r>
      <w:r>
        <w:rPr>
          <w:rFonts w:eastAsia="Arial" w:cs="Arial" w:ascii="Arial" w:hAnsi="Arial"/>
          <w:sz w:val="24"/>
          <w:szCs w:val="24"/>
          <w:shd w:fill="FFFFFF" w:val="clear"/>
          <w:lang w:val="ru-RU" w:eastAsia="ru-RU"/>
        </w:rPr>
        <w:t>жилищно-коммунального хозяйства и жилищной политики администрации муниципального округа Семеновский (далее — Орган местного самоуправления).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482" w:after="238"/>
        <w:ind w:firstLine="680" w:left="0" w:right="-113"/>
        <w:jc w:val="center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Результат предоставления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– </w:t>
      </w:r>
      <w:r>
        <w:rPr>
          <w:rFonts w:ascii="Arial" w:hAnsi="Arial"/>
          <w:sz w:val="24"/>
          <w:szCs w:val="24"/>
          <w:lang w:eastAsia="ru-RU"/>
        </w:rPr>
        <w:t>при обращении заявителя за переводом жилого помещения в нежилое помещение или нежилого помещения в жилое помещение: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а) постановление</w:t>
      </w:r>
      <w:r>
        <w:rPr>
          <w:rFonts w:ascii="Arial" w:hAnsi="Arial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Заявителю выдаётся (направляется) Документ, подтверждающий принятие решения.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Формирование реестровой записи в качестве результата предоставления Услуги не предусмотрено;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– </w:t>
      </w:r>
      <w:r>
        <w:rPr>
          <w:rFonts w:ascii="Arial" w:hAnsi="Arial"/>
          <w:sz w:val="24"/>
          <w:szCs w:val="24"/>
          <w:lang w:eastAsia="ru-RU"/>
        </w:rPr>
        <w:t>при обращении заявителя за исправлением допущенных ошибок и опечаток в документах, выданных по результату предоставления Услуги: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7. Результат предоставления Услуги может быть получен: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 xml:space="preserve">в виде документа на бумажном носителе в УМФЦ (при наличии Соглашения), в Органе местного самоуправления (при отсутствии </w:t>
      </w:r>
      <w:r>
        <w:rPr>
          <w:rFonts w:ascii="Arial" w:hAnsi="Arial"/>
          <w:b w:val="false"/>
          <w:i w:val="false"/>
          <w:strike w:val="false"/>
          <w:dstrike w:val="false"/>
          <w:sz w:val="24"/>
          <w:szCs w:val="24"/>
          <w:u w:val="none"/>
        </w:rPr>
        <w:t>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области, без осуществления личного приема в органах, предоставляющих государственные и муниципальные услуги)</w:t>
      </w:r>
      <w:r>
        <w:rPr>
          <w:rFonts w:ascii="Arial" w:hAnsi="Arial"/>
          <w:sz w:val="24"/>
          <w:szCs w:val="24"/>
        </w:rPr>
        <w:t>, направлением посредством почтового отправления по адресу, указанному в Запросе о предоставлении Услуги;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</w:rPr>
        <w:t>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center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Срок предоставления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8. Макси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составляет 13 рабочих дней со дня представления заявления </w:t>
      </w:r>
      <w:r>
        <w:rPr>
          <w:rFonts w:eastAsia="Calibri" w:ascii="Arial" w:hAnsi="Arial"/>
          <w:sz w:val="24"/>
          <w:szCs w:val="24"/>
          <w:lang w:eastAsia="ru-RU"/>
        </w:rPr>
        <w:t xml:space="preserve">о </w:t>
      </w:r>
      <w:r>
        <w:rPr>
          <w:rFonts w:ascii="Arial" w:hAnsi="Arial"/>
          <w:sz w:val="24"/>
          <w:szCs w:val="24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УМФЦ</w:t>
      </w:r>
      <w:r>
        <w:rPr>
          <w:rFonts w:eastAsia="Roboto" w:cs="Roboto" w:ascii="Arial" w:hAnsi="Arial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lineRule="atLeast" w:line="288" w:before="0" w:after="0"/>
        <w:ind w:firstLine="680" w:left="0" w:right="-113"/>
        <w:jc w:val="both"/>
        <w:rPr/>
      </w:pPr>
      <w:r>
        <w:rPr>
          <w:rFonts w:eastAsia="Times New Roman" w:cs="Times New Roman" w:ascii="Arial" w:hAnsi="Arial"/>
          <w:sz w:val="24"/>
          <w:szCs w:val="24"/>
          <w:lang w:val="ru-RU"/>
        </w:rPr>
        <w:t xml:space="preserve">В случае поступления в Орган местного самоуправления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lineRule="atLeast" w:line="288" w:before="0" w:after="0"/>
        <w:ind w:firstLine="680" w:left="0" w:right="-113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Максимальный срок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предоставления Услуги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в этом случае составляет 28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со дня представления заявления </w:t>
      </w:r>
      <w:r>
        <w:rPr>
          <w:rFonts w:eastAsia="Calibri" w:ascii="Arial" w:hAnsi="Arial"/>
          <w:sz w:val="24"/>
          <w:szCs w:val="24"/>
          <w:lang w:eastAsia="ru-RU"/>
        </w:rPr>
        <w:t xml:space="preserve">о </w:t>
      </w:r>
      <w:r>
        <w:rPr>
          <w:rFonts w:ascii="Arial" w:hAnsi="Arial"/>
          <w:sz w:val="24"/>
          <w:szCs w:val="24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УМФЦ.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lineRule="atLeast" w:line="288" w:before="0" w:after="0"/>
        <w:ind w:firstLine="680" w:left="0" w:right="-113"/>
        <w:jc w:val="both"/>
        <w:rPr/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со дня представления </w:t>
      </w:r>
      <w:r>
        <w:rPr>
          <w:rFonts w:ascii="Arial" w:hAnsi="Arial"/>
          <w:sz w:val="24"/>
          <w:szCs w:val="24"/>
          <w:lang w:eastAsia="ru-RU"/>
        </w:rPr>
        <w:t>з</w:t>
      </w:r>
      <w:r>
        <w:rPr>
          <w:rFonts w:ascii="Arial" w:hAnsi="Arial"/>
          <w:sz w:val="24"/>
          <w:szCs w:val="24"/>
        </w:rPr>
        <w:t xml:space="preserve">аявления об исправлении </w:t>
      </w:r>
      <w:r>
        <w:rPr>
          <w:rFonts w:ascii="Arial" w:hAnsi="Arial"/>
          <w:bCs/>
          <w:sz w:val="24"/>
          <w:szCs w:val="24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УМФЦ</w:t>
      </w:r>
      <w:r>
        <w:rPr>
          <w:rFonts w:eastAsia="Roboto" w:cs="Roboto" w:ascii="Arial" w:hAnsi="Arial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480" w:after="240"/>
        <w:ind w:firstLine="680" w:left="0" w:right="-113"/>
        <w:jc w:val="center"/>
        <w:outlineLvl w:val="1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УМФЦ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УМФЦ составляет 15 минут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УМФЦ составляет 15 минут.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480" w:after="240"/>
        <w:ind w:firstLine="680" w:left="0" w:right="-113"/>
        <w:jc w:val="center"/>
        <w:outlineLvl w:val="1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Срок</w:t>
      </w:r>
      <w:r>
        <w:rPr>
          <w:rFonts w:ascii="Arial" w:hAnsi="Arial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ru-RU"/>
        </w:rPr>
        <w:t>регистрации</w:t>
      </w:r>
      <w:r>
        <w:rPr>
          <w:rFonts w:ascii="Arial" w:hAnsi="Arial"/>
          <w:b/>
          <w:bCs/>
          <w:sz w:val="24"/>
          <w:szCs w:val="24"/>
          <w:lang w:val="en-US" w:eastAsia="ru-RU"/>
        </w:rPr>
        <w:t xml:space="preserve"> Запроса</w:t>
      </w:r>
      <w:r>
        <w:rPr>
          <w:rFonts w:ascii="Arial" w:hAnsi="Arial"/>
          <w:b/>
          <w:sz w:val="24"/>
          <w:szCs w:val="24"/>
          <w:lang w:val="en-US"/>
        </w:rPr>
        <w:t xml:space="preserve"> заявителя о предоставлении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14. 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Запрос о предоставлении Услуги и документы, поступившие в течение рабочего дня </w:t>
      </w:r>
      <w:r>
        <w:rPr>
          <w:rFonts w:ascii="Arial" w:hAnsi="Arial"/>
          <w:sz w:val="24"/>
          <w:szCs w:val="24"/>
          <w:lang w:eastAsia="ru-RU"/>
        </w:rPr>
        <w:t xml:space="preserve">при непосредственном обращении в Орган местного самоуправления или УМФЦ, а также поступивший посредством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>
          <w:rFonts w:ascii="Arial" w:hAnsi="Arial" w:eastAsia="Times New Roman" w:cs="Times New Roman"/>
          <w:b/>
          <w:bCs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overflowPunct w:val="true"/>
        <w:bidi w:val="0"/>
        <w:spacing w:before="0" w:after="160"/>
        <w:ind w:firstLine="680" w:left="0" w:right="-113"/>
        <w:contextualSpacing/>
        <w:jc w:val="both"/>
        <w:rPr/>
      </w:pPr>
      <w:r>
        <w:rPr>
          <w:rFonts w:ascii="Arial" w:hAnsi="Arial"/>
          <w:sz w:val="24"/>
          <w:szCs w:val="24"/>
          <w:shd w:fill="FFFFFF" w:val="clear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 (при наличии технической возможности).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1134"/>
          <w:tab w:val="left" w:pos="9638" w:leader="none"/>
        </w:tabs>
        <w:spacing w:before="480" w:after="240"/>
        <w:ind w:firstLine="709" w:left="-567" w:right="-142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rFonts w:ascii="Arial" w:hAnsi="Arial"/>
          <w:sz w:val="24"/>
          <w:szCs w:val="24"/>
          <w:shd w:fill="FFFFFF" w:val="clear"/>
        </w:rPr>
        <w:t>на Едином портале (при наличии технической возможности), на Региональном портале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rFonts w:ascii="Arial" w:hAnsi="Arial"/>
          <w:sz w:val="24"/>
          <w:szCs w:val="24"/>
        </w:rPr>
        <w:t xml:space="preserve">подготовка проекта переустройства и (или) перепланировки переводимого помещения </w:t>
      </w:r>
      <w:r>
        <w:rPr>
          <w:rFonts w:eastAsia="Times New Roman" w:cs="Times New Roman" w:ascii="Arial" w:hAnsi="Arial"/>
          <w:sz w:val="24"/>
          <w:szCs w:val="24"/>
        </w:rPr>
        <w:t>(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rFonts w:ascii="Arial" w:hAnsi="Arial"/>
          <w:sz w:val="24"/>
          <w:szCs w:val="24"/>
        </w:rPr>
        <w:t xml:space="preserve"> (за предоставление указанной услуги предусмотрена плата).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18. Информационные системы, используемые для предоставления Услуги: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единая система межведомственного электронного взаимодействия,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ЕСИА,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Единый портал,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Региональный портал (при наличии технической возможности).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в Органе местного самоуправления;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в УМФЦ.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23. Предоставление Услуги в УМФЦ осуществляется при наличии соглашения о взаимодействии с таким УМФЦ.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В УМФЦ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В УМФЦ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firstLine="709" w:left="-113" w:right="0"/>
        <w:jc w:val="both"/>
        <w:rPr>
          <w:rFonts w:ascii="Arial" w:hAnsi="Arial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hanging="0" w:left="-113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Исчерпывающий перечень документов, необходимых 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hanging="0" w:left="-113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для предоставления Услуги</w:t>
      </w:r>
    </w:p>
    <w:p>
      <w:pPr>
        <w:pStyle w:val="Normal"/>
        <w:tabs>
          <w:tab w:val="clear" w:pos="1134"/>
          <w:tab w:val="left" w:pos="9638" w:leader="none"/>
        </w:tabs>
        <w:spacing w:lineRule="auto" w:line="240" w:before="0" w:after="0"/>
        <w:ind w:hanging="0" w:left="-113" w:right="0"/>
        <w:jc w:val="center"/>
        <w:rPr>
          <w:rFonts w:ascii="Arial" w:hAnsi="Arial"/>
          <w:b/>
          <w:bCs/>
          <w:sz w:val="24"/>
          <w:szCs w:val="24"/>
          <w:lang w:eastAsia="ru-RU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24. Исчерпывающий </w:t>
      </w:r>
      <w:r>
        <w:rPr>
          <w:rFonts w:ascii="Arial" w:hAnsi="Arial"/>
          <w:color w:val="000000"/>
          <w:sz w:val="24"/>
          <w:szCs w:val="24"/>
          <w:shd w:fill="FFFFFF" w:val="clear"/>
        </w:rPr>
        <w:t xml:space="preserve">перечень документов, необходимых в соответствии с </w:t>
      </w:r>
      <w:r>
        <w:rPr>
          <w:rFonts w:ascii="Arial" w:hAnsi="Arial"/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0"/>
        <w:ind w:firstLine="680" w:left="0" w:right="0"/>
        <w:contextualSpacing/>
        <w:jc w:val="center"/>
        <w:rPr/>
      </w:pPr>
      <w:r>
        <w:rPr>
          <w:rFonts w:ascii="Arial" w:hAnsi="Arial"/>
          <w:b/>
          <w:bCs/>
          <w:sz w:val="24"/>
          <w:szCs w:val="24"/>
          <w:lang w:eastAsia="ru-RU"/>
        </w:rPr>
        <w:t>И</w:t>
      </w:r>
      <w:r>
        <w:rPr>
          <w:rFonts w:ascii="Arial" w:hAnsi="Arial"/>
          <w:b/>
          <w:bCs/>
          <w:sz w:val="24"/>
          <w:szCs w:val="24"/>
          <w:lang w:eastAsia="ru-RU"/>
        </w:rPr>
        <w:t xml:space="preserve">счерпывающий перечень оснований </w:t>
      </w:r>
      <w:r>
        <w:rPr>
          <w:rFonts w:ascii="Arial" w:hAnsi="Arial"/>
          <w:b/>
          <w:bCs/>
          <w:color w:val="000000"/>
          <w:sz w:val="24"/>
          <w:szCs w:val="24"/>
          <w:shd w:fill="FFFFFF" w:val="clear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482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bidi w:val="0"/>
        <w:spacing w:lineRule="auto" w:line="240"/>
        <w:ind w:firstLine="680" w:left="0" w:right="-113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в документах не заполнены все необходимые поля, есть подчистки, приписки, зачеркнутые слова и иные не оговоренные исправления, документы имеют повреждения, наличие которых не позволяет однозначно истолковать их содержание;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 представленные документы утратили силу на момент обращения за Услугой;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>ставить самостоятельно;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shd w:fill="FFFFFF" w:val="clear"/>
        </w:rPr>
        <w:t>е)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неустановление личности лица, обратившегося за оказанием услуги, </w:t>
      </w:r>
      <w:r>
        <w:rPr>
          <w:rFonts w:ascii="Arial" w:hAnsi="Arial"/>
          <w:color w:val="000000"/>
          <w:sz w:val="24"/>
          <w:szCs w:val="24"/>
          <w:lang w:val="ru-RU"/>
        </w:rPr>
        <w:t>при очном обращении в УМФЦ или Орган местного самоуправления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непредъявление документа, удостоверяющего его личность (отказ предъявить документ),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предъявление документа, удостоверяющего личность, с истекшим сроком действия,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–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УМФЦ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ж) наличие противоречивых сведений в Запросе о предоставлении Услуги и приложенных к нему документах;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bidi w:val="0"/>
        <w:spacing w:lineRule="auto" w:line="240"/>
        <w:ind w:firstLine="680" w:left="0" w:right="-113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bidi w:val="0"/>
        <w:spacing w:lineRule="auto" w:line="240"/>
        <w:ind w:firstLine="680" w:left="0" w:right="-113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27. Основания для приостановления предоставления Услуги законодательством Российской Федерации не предусмотрены</w:t>
      </w:r>
      <w:r>
        <w:rPr>
          <w:rFonts w:ascii="Arial" w:hAnsi="Arial"/>
          <w:sz w:val="24"/>
          <w:szCs w:val="24"/>
          <w:lang w:val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bidi w:val="0"/>
        <w:spacing w:lineRule="auto" w:line="240"/>
        <w:ind w:firstLine="680" w:left="0" w:right="-113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28. Исчерпывающий перечень оснований для отказа в предоставлении Услуги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 представление Запроса о предоставлении Услуги и документов в ненадлежащий орган;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д) непредставление документов, обязанность по представлению которых возложена на заявителя;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ж) перевод жилого помещения в нежилое помещение в целях осуществления религиозной деятельности;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з) перевод жилого помещения в наемном доме социального использования в нежилое помещение;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</w:t>
      </w:r>
      <w:r>
        <w:rPr>
          <w:rFonts w:eastAsia="Times New Roman" w:cs="Times New Roman" w:ascii="Arial" w:hAnsi="Arial"/>
          <w:sz w:val="24"/>
          <w:szCs w:val="24"/>
        </w:rPr>
        <w:t>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shd w:fill="FFFFFF" w:val="clear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л) отсутствие опечаток и ошибок в выданных в результате предоставления Услуги документах.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0" w:right="-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  <w:lang w:eastAsia="ru-RU"/>
        </w:rPr>
        <w:t>29. </w:t>
      </w:r>
      <w:r>
        <w:rPr>
          <w:rFonts w:ascii="Arial" w:hAnsi="Arial"/>
          <w:color w:themeColor="text1" w:val="000000"/>
          <w:sz w:val="24"/>
          <w:szCs w:val="24"/>
          <w:shd w:fill="FFFFFF" w:val="clear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>
      <w:pPr>
        <w:pStyle w:val="Normal"/>
        <w:tabs>
          <w:tab w:val="clear" w:pos="1134"/>
          <w:tab w:val="left" w:pos="9638" w:leader="none"/>
        </w:tabs>
        <w:spacing w:before="482" w:after="238"/>
        <w:ind w:hanging="0" w:left="0" w:right="-142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tabs>
          <w:tab w:val="clear" w:pos="1134"/>
          <w:tab w:val="left" w:pos="9638" w:leader="none"/>
        </w:tabs>
        <w:spacing w:before="482" w:after="238"/>
        <w:ind w:hanging="0" w:left="0" w:right="-142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0"/>
        <w:ind w:firstLine="680" w:left="57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  <w:lang w:eastAsia="ru-RU"/>
        </w:rPr>
        <w:t>30. При обращении заявителей за</w:t>
      </w:r>
      <w:r>
        <w:rPr>
          <w:rFonts w:ascii="Arial" w:hAnsi="Arial"/>
          <w:sz w:val="24"/>
          <w:szCs w:val="24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rFonts w:ascii="Arial" w:hAnsi="Arial"/>
          <w:sz w:val="24"/>
          <w:szCs w:val="24"/>
          <w:shd w:fill="FFFFFF" w:val="clear"/>
          <w:lang w:eastAsia="ru-RU"/>
        </w:rPr>
        <w:t>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профилирование заявителя;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2) прием </w:t>
      </w:r>
      <w:r>
        <w:rPr>
          <w:rFonts w:eastAsia="Calibri" w:ascii="Arial" w:hAnsi="Arial"/>
          <w:sz w:val="24"/>
          <w:szCs w:val="24"/>
          <w:lang w:eastAsia="ru-RU"/>
        </w:rPr>
        <w:t xml:space="preserve">заявления о </w:t>
      </w:r>
      <w:r>
        <w:rPr>
          <w:rFonts w:ascii="Arial" w:hAnsi="Arial"/>
          <w:sz w:val="24"/>
          <w:szCs w:val="24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rFonts w:ascii="Arial" w:hAnsi="Arial"/>
          <w:sz w:val="24"/>
          <w:szCs w:val="24"/>
        </w:rPr>
        <w:t>и документов, и (или) информации, необходимых для предоставления Услуги;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 межведомственное информационное взаимодействие;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 получение дополнительных сведений от заявителя;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 принятие решения о предоставлении (об отказе в предоставлении) Услуги;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 предоставление результата Услуги.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160"/>
        <w:ind w:firstLine="680" w:left="57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31. При обращении заявителей за исправлением</w:t>
      </w:r>
      <w:r>
        <w:rPr>
          <w:rFonts w:ascii="Arial" w:hAnsi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Arial" w:hAnsi="Arial"/>
          <w:sz w:val="24"/>
          <w:szCs w:val="24"/>
          <w:lang w:eastAsia="ru-RU"/>
        </w:rPr>
        <w:t>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 профилирование заявителя;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2) прием </w:t>
      </w:r>
      <w:r>
        <w:rPr>
          <w:rFonts w:ascii="Arial" w:hAnsi="Arial"/>
          <w:sz w:val="24"/>
          <w:szCs w:val="24"/>
          <w:lang w:eastAsia="ru-RU"/>
        </w:rPr>
        <w:t>з</w:t>
      </w:r>
      <w:r>
        <w:rPr>
          <w:rFonts w:ascii="Arial" w:hAnsi="Arial"/>
          <w:sz w:val="24"/>
          <w:szCs w:val="24"/>
        </w:rPr>
        <w:t xml:space="preserve">аявления об исправлении </w:t>
      </w:r>
      <w:r>
        <w:rPr>
          <w:rFonts w:ascii="Arial" w:hAnsi="Arial"/>
          <w:bCs/>
          <w:sz w:val="24"/>
          <w:szCs w:val="24"/>
        </w:rPr>
        <w:t>допущенных опечаток и ошибок в документах, выданных по результатам предоставления Услуги</w:t>
      </w:r>
      <w:r>
        <w:rPr>
          <w:rFonts w:ascii="Arial" w:hAnsi="Arial"/>
          <w:sz w:val="24"/>
          <w:szCs w:val="24"/>
        </w:rPr>
        <w:t xml:space="preserve"> и документов, и (или) информации, необходимых для предоставления Услуги;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межведомственное информационное взаимодействие;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 принятие решения о предоставлении (об отказе в предоставлении) Услуги;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 предоставление результата Услуги.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Административные процедуры «Приостановление предоставления Услуги», «П</w:t>
      </w:r>
      <w:r>
        <w:rPr>
          <w:rFonts w:ascii="Arial" w:hAnsi="Arial"/>
          <w:sz w:val="24"/>
          <w:szCs w:val="24"/>
        </w:rPr>
        <w:t xml:space="preserve">олучение дополнительных сведений от заявителя», </w:t>
      </w:r>
      <w:r>
        <w:rPr>
          <w:rFonts w:ascii="Arial" w:hAnsi="Arial"/>
          <w:sz w:val="24"/>
          <w:szCs w:val="24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/>
        <w:ind w:firstLine="680" w:left="57" w:right="0"/>
        <w:jc w:val="both"/>
        <w:rPr>
          <w:rFonts w:ascii="Arial" w:hAnsi="Arial"/>
          <w:sz w:val="24"/>
          <w:szCs w:val="24"/>
          <w:shd w:fill="FFFF00" w:val="clear"/>
        </w:rPr>
      </w:pPr>
      <w:r>
        <w:rPr>
          <w:rFonts w:ascii="Arial" w:hAnsi="Arial"/>
          <w:sz w:val="24"/>
          <w:szCs w:val="24"/>
          <w:shd w:fill="FFFF00" w:val="clear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238"/>
        <w:ind w:firstLine="680" w:left="57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shd w:fill="FFFFFF" w:val="clear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>
      <w:pPr>
        <w:pStyle w:val="Normal"/>
        <w:keepLines w:val="false"/>
        <w:widowControl/>
        <w:tabs>
          <w:tab w:val="clear" w:pos="1134"/>
          <w:tab w:val="left" w:pos="9638" w:leader="none"/>
        </w:tabs>
        <w:bidi w:val="0"/>
        <w:spacing w:lineRule="auto" w:line="240" w:before="482" w:after="238"/>
        <w:ind w:firstLine="680" w:left="57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FF" w:val="clear"/>
        </w:rPr>
        <w:t>Профилирование</w:t>
      </w:r>
      <w:r>
        <w:rPr>
          <w:rFonts w:ascii="Arial" w:hAnsi="Arial"/>
          <w:b/>
          <w:bCs/>
          <w:sz w:val="24"/>
          <w:szCs w:val="24"/>
          <w:shd w:fill="FFFFFF" w:val="clear"/>
          <w:lang w:val="en-US"/>
        </w:rPr>
        <w:t xml:space="preserve"> заявител</w:t>
      </w:r>
      <w:r>
        <w:rPr>
          <w:rFonts w:ascii="Arial" w:hAnsi="Arial"/>
          <w:b/>
          <w:bCs/>
          <w:sz w:val="24"/>
          <w:szCs w:val="24"/>
          <w:shd w:fill="FFFFFF" w:val="clear"/>
        </w:rPr>
        <w:t>я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238"/>
        <w:ind w:firstLine="680" w:left="57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32. </w:t>
      </w:r>
      <w:r>
        <w:rPr>
          <w:rFonts w:eastAsia="Times New Roman" w:cs="Times New Roman" w:ascii="Arial" w:hAnsi="Arial"/>
          <w:sz w:val="24"/>
          <w:szCs w:val="24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238"/>
        <w:ind w:firstLine="680" w:left="57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 xml:space="preserve">Профилирование осуществляется в Органе местного самоуправления, УМФЦ, на Едином портале, на Региональном портале (при наличии технической возможности).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238"/>
        <w:ind w:firstLine="680" w:left="57" w:right="0"/>
        <w:contextualSpacing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uto" w:line="240" w:before="0" w:after="238"/>
        <w:ind w:firstLine="680" w:left="57" w:right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</w:rPr>
        <w:t>П</w:t>
      </w:r>
      <w:r>
        <w:rPr>
          <w:rFonts w:ascii="Arial" w:hAnsi="Arial"/>
          <w:b/>
          <w:bCs/>
          <w:sz w:val="24"/>
          <w:szCs w:val="24"/>
          <w:shd w:fill="FFFFFF" w:val="clear"/>
        </w:rPr>
        <w:t>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>
      <w:pPr>
        <w:pStyle w:val="Normal"/>
        <w:tabs>
          <w:tab w:val="clear" w:pos="1134"/>
          <w:tab w:val="left" w:pos="9638" w:leader="none"/>
        </w:tabs>
        <w:spacing w:before="0" w:after="238"/>
        <w:ind w:firstLine="709" w:left="-567" w:right="-142"/>
        <w:contextualSpacing/>
        <w:jc w:val="both"/>
        <w:rPr>
          <w:rFonts w:ascii="Arial" w:hAnsi="Arial"/>
          <w:b/>
          <w:bCs/>
          <w:sz w:val="24"/>
          <w:szCs w:val="24"/>
          <w:shd w:fill="FFFFFF" w:val="clear"/>
        </w:rPr>
      </w:pPr>
      <w:r>
        <w:rPr>
          <w:rFonts w:ascii="Arial" w:hAnsi="Arial"/>
          <w:b/>
          <w:bCs/>
          <w:sz w:val="24"/>
          <w:szCs w:val="24"/>
          <w:shd w:fill="FFFFFF" w:val="clear"/>
        </w:rPr>
      </w:r>
    </w:p>
    <w:p>
      <w:pPr>
        <w:pStyle w:val="Normal"/>
        <w:tabs>
          <w:tab w:val="clear" w:pos="1134"/>
          <w:tab w:val="left" w:pos="570" w:leader="none"/>
        </w:tabs>
        <w:ind w:hanging="0" w:left="0" w:right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ab/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rFonts w:ascii="Arial" w:hAnsi="Arial"/>
          <w:color w:val="000000"/>
          <w:sz w:val="24"/>
          <w:szCs w:val="24"/>
          <w:shd w:fill="FFFFFF" w:val="clear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rFonts w:ascii="Arial" w:hAnsi="Arial"/>
          <w:sz w:val="24"/>
          <w:szCs w:val="24"/>
          <w:shd w:fill="FFFFFF" w:val="clear"/>
        </w:rPr>
        <w:t xml:space="preserve"> в </w:t>
      </w:r>
      <w:r>
        <w:rPr>
          <w:rFonts w:ascii="Arial" w:hAnsi="Arial"/>
          <w:sz w:val="24"/>
          <w:szCs w:val="24"/>
          <w:shd w:fill="FFFFFF" w:val="clear"/>
          <w:lang w:val="ru-RU"/>
        </w:rPr>
        <w:t>соответствии</w:t>
      </w:r>
      <w:r>
        <w:rPr>
          <w:rFonts w:ascii="Arial" w:hAnsi="Arial"/>
          <w:sz w:val="24"/>
          <w:szCs w:val="24"/>
          <w:shd w:fill="FFFFFF" w:val="clear"/>
        </w:rPr>
        <w:t xml:space="preserve"> с категорией (признаками) заявителя, а также способы их подачи, приведены в приложении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34. Способами установления личности (идентификации) заявителя (представителя заявителя) при при предоставлении Услуги являются: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а) в УМФЦ: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– </w:t>
      </w:r>
      <w:r>
        <w:rPr>
          <w:rFonts w:ascii="Arial" w:hAnsi="Arial"/>
          <w:sz w:val="24"/>
          <w:szCs w:val="24"/>
          <w:shd w:fill="FFFFFF" w:val="clear"/>
        </w:rPr>
        <w:t>документ, удостоверяющий личность,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– </w:t>
      </w:r>
      <w:r>
        <w:rPr>
          <w:rFonts w:ascii="Arial" w:hAnsi="Arial"/>
          <w:sz w:val="24"/>
          <w:szCs w:val="24"/>
          <w:shd w:fill="FFFFFF" w:val="clear"/>
        </w:rPr>
        <w:t xml:space="preserve">установление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rFonts w:ascii="Arial" w:hAnsi="Arial"/>
          <w:sz w:val="24"/>
          <w:szCs w:val="24"/>
          <w:shd w:fill="FFFFFF" w:val="clear"/>
        </w:rPr>
        <w:t>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б) на Едином портале – ЕСИА;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в) на Региональном портале (при наличии технической возможности) – ЕСИА;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г) в Органе местного самоуправления: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– </w:t>
      </w:r>
      <w:r>
        <w:rPr>
          <w:rFonts w:ascii="Arial" w:hAnsi="Arial"/>
          <w:sz w:val="24"/>
          <w:szCs w:val="24"/>
          <w:shd w:fill="FFFFFF" w:val="clear"/>
        </w:rPr>
        <w:t>документ, удостоверяющий личность,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 </w:t>
      </w:r>
      <w:r>
        <w:rPr>
          <w:rFonts w:ascii="Arial" w:hAnsi="Arial"/>
          <w:sz w:val="24"/>
          <w:szCs w:val="24"/>
          <w:shd w:fill="FFFFFF" w:val="clear"/>
        </w:rPr>
        <w:t xml:space="preserve">установление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 xml:space="preserve">36. Услуга предусматривает возможность приёма Органом местного самоуправления </w:t>
      </w:r>
      <w:r>
        <w:rPr>
          <w:rFonts w:ascii="Arial" w:hAnsi="Arial"/>
          <w:sz w:val="24"/>
          <w:szCs w:val="24"/>
          <w:shd w:fill="FFFFFF" w:val="clear"/>
        </w:rPr>
        <w:t>заявления о переводе жилого помещения в нежилое помещение или нежилого помещения в жилое помещение</w:t>
      </w:r>
      <w:r>
        <w:rPr>
          <w:rFonts w:eastAsia="Times New Roman" w:cs="Times New Roman" w:ascii="Arial" w:hAnsi="Arial"/>
          <w:sz w:val="24"/>
          <w:szCs w:val="24"/>
        </w:rPr>
        <w:t xml:space="preserve"> и документов, необходимых для предоставления Услуги,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УМФЦ на территории Нижег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ородской области (при наличии технической возможности).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shd w:fill="FFFFFF" w:val="clear"/>
        </w:rPr>
        <w:t>37. </w:t>
      </w:r>
      <w:r>
        <w:rPr>
          <w:rFonts w:ascii="Arial" w:hAnsi="Arial"/>
          <w:sz w:val="24"/>
          <w:szCs w:val="24"/>
          <w:shd w:fill="FFFFFF" w:val="clear"/>
        </w:rPr>
        <w:t>Заявление о переводе жилого помещения в нежилое помещение или нежилого помещения в жилое помещение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 и документы, необходимые для предоставления Услуги, поданные в течение рабочего дня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при непосредственном обращении в Орган местного самоуправления или УМФЦ, а также поступившие посредством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482" w:after="238"/>
        <w:ind w:firstLine="68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shd w:fill="FFFFFF" w:val="clear"/>
          <w:lang w:val="en-US"/>
        </w:rPr>
        <w:t>Межведомственное информационное взаимодействие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38. 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а) и</w:t>
      </w:r>
      <w:r>
        <w:rPr>
          <w:rFonts w:ascii="Arial" w:hAnsi="Arial"/>
          <w:sz w:val="24"/>
          <w:szCs w:val="24"/>
          <w:shd w:fill="FFFFFF" w:val="clear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themeColor="text1" w:val="000000"/>
          <w:spacing w:val="0"/>
          <w:sz w:val="24"/>
          <w:szCs w:val="24"/>
          <w:u w:val="none"/>
          <w:lang w:val="ru-RU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rFonts w:ascii="Arial" w:hAnsi="Arial"/>
          <w:sz w:val="24"/>
          <w:szCs w:val="24"/>
          <w:shd w:fill="FFFFFF" w:val="clear"/>
        </w:rPr>
        <w:t xml:space="preserve">Указанный информационный запрос направляется в Федеральную налоговую службу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в) 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Прием обращений в ФГИС ЕГРН»</w:t>
      </w:r>
      <w:r>
        <w:rPr>
          <w:rFonts w:ascii="Arial" w:hAnsi="Arial"/>
          <w:sz w:val="24"/>
          <w:szCs w:val="24"/>
          <w:lang w:eastAsia="ru-RU"/>
        </w:rPr>
        <w:t xml:space="preserve">. </w:t>
      </w:r>
      <w:r>
        <w:rPr>
          <w:rFonts w:ascii="Arial" w:hAnsi="Arial"/>
          <w:sz w:val="24"/>
          <w:szCs w:val="24"/>
        </w:rPr>
        <w:t xml:space="preserve">Указанный информационный запрос направляется в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 xml:space="preserve">ППК «Роскадастр»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г) 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информационный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запрос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направляет</w:t>
      </w:r>
      <w:r>
        <w:rPr>
          <w:rFonts w:ascii="Arial" w:hAnsi="Arial"/>
          <w:sz w:val="24"/>
          <w:szCs w:val="24"/>
          <w:lang w:val="ru-RU"/>
        </w:rPr>
        <w:t xml:space="preserve">ся в </w:t>
      </w:r>
      <w:r>
        <w:rPr>
          <w:rFonts w:ascii="Arial" w:hAnsi="Arial"/>
          <w:sz w:val="24"/>
          <w:szCs w:val="24"/>
          <w:lang w:val="ru-RU" w:eastAsia="ru-RU"/>
        </w:rPr>
        <w:t>Министерство внутренних дел Российской Федерации</w:t>
      </w:r>
      <w:r>
        <w:rPr>
          <w:rFonts w:ascii="Arial" w:hAnsi="Arial"/>
          <w:sz w:val="24"/>
          <w:szCs w:val="24"/>
          <w:lang w:val="ru-RU"/>
        </w:rPr>
        <w:t xml:space="preserve"> без использования </w:t>
      </w:r>
      <w:r>
        <w:rPr>
          <w:rFonts w:eastAsia="Times New Roman" w:cs="Times New Roman" w:ascii="Arial" w:hAnsi="Arial"/>
          <w:color w:val="000000"/>
          <w:sz w:val="24"/>
          <w:szCs w:val="24"/>
          <w:lang w:val="ru-RU"/>
        </w:rPr>
        <w:t>федеральной государственной информационной системы «Единая система меж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ведомственного электронного взаимодействия»</w:t>
      </w:r>
      <w:r>
        <w:rPr>
          <w:rFonts w:ascii="Arial" w:hAnsi="Arial"/>
          <w:sz w:val="24"/>
          <w:szCs w:val="24"/>
          <w:lang w:val="en-US" w:eastAsia="ru-RU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>1 рабочий день с даты регистрации з</w:t>
      </w:r>
      <w:r>
        <w:rPr>
          <w:rFonts w:ascii="Arial" w:hAnsi="Arial"/>
          <w:sz w:val="24"/>
          <w:szCs w:val="24"/>
          <w:shd w:fill="FFFFFF" w:val="clear"/>
        </w:rPr>
        <w:t>аявления о переводе жилого помещения в нежилое помещение или нежилого помещения в жилое помещение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д) информационный запрос </w:t>
      </w:r>
      <w:r>
        <w:rPr>
          <w:rFonts w:ascii="Arial" w:hAnsi="Arial"/>
          <w:sz w:val="24"/>
          <w:szCs w:val="24"/>
          <w:shd w:fill="FFFFFF" w:val="clear"/>
        </w:rPr>
        <w:t xml:space="preserve">«Открытые сведения из ЕГРЮЛ по запросам органов </w:t>
      </w:r>
      <w:r>
        <w:rPr>
          <w:rFonts w:ascii="Arial" w:hAnsi="Arial"/>
          <w:sz w:val="24"/>
          <w:szCs w:val="24"/>
          <w:shd w:fill="FFFFFF" w:val="clear"/>
          <w:lang w:val="ru-RU"/>
        </w:rPr>
        <w:t>государственной</w:t>
      </w:r>
      <w:r>
        <w:rPr>
          <w:rFonts w:ascii="Arial" w:hAnsi="Arial"/>
          <w:sz w:val="24"/>
          <w:szCs w:val="24"/>
          <w:shd w:fill="FFFFFF" w:val="clear"/>
        </w:rPr>
        <w:t xml:space="preserve">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е) 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». </w:t>
      </w:r>
      <w:r>
        <w:rPr>
          <w:rFonts w:ascii="Arial" w:hAnsi="Arial"/>
          <w:sz w:val="24"/>
          <w:szCs w:val="24"/>
          <w:shd w:fill="FFFFFF" w:val="clear"/>
        </w:rPr>
        <w:t>Указанный информационный запрос на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 xml:space="preserve">правляется в Министерство науки и высшего образования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». </w:t>
      </w:r>
      <w:r>
        <w:rPr>
          <w:rFonts w:ascii="Arial" w:hAnsi="Arial"/>
          <w:sz w:val="24"/>
          <w:szCs w:val="24"/>
          <w:shd w:fill="FFFFFF" w:val="clear"/>
        </w:rPr>
        <w:t>Указанный информационный запрос на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 xml:space="preserve">правляется в Министерство науки и высшего образования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shd w:fill="FFFFFF" w:val="clear"/>
        </w:rPr>
        <w:t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</w:t>
      </w:r>
      <w:r>
        <w:rPr>
          <w:rFonts w:ascii="Arial" w:hAnsi="Arial"/>
          <w:sz w:val="24"/>
          <w:szCs w:val="24"/>
          <w:shd w:fill="FFFFFF" w:val="clear"/>
        </w:rPr>
        <w:t xml:space="preserve">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и) 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Технический паспорт»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информационный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запрос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направляется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в</w:t>
      </w:r>
      <w:r>
        <w:rPr>
          <w:rFonts w:ascii="Arial" w:hAnsi="Arial"/>
          <w:sz w:val="24"/>
          <w:szCs w:val="24"/>
          <w:lang w:val="en-US"/>
        </w:rPr>
        <w:t xml:space="preserve"> акционерное общество </w:t>
      </w:r>
      <w:r>
        <w:rPr>
          <w:rFonts w:ascii="Arial" w:hAnsi="Arial"/>
          <w:sz w:val="24"/>
          <w:szCs w:val="24"/>
        </w:rPr>
        <w:t>«Нижтехинвентаризация – БТИ</w:t>
      </w:r>
      <w:r>
        <w:rPr>
          <w:rFonts w:ascii="Arial" w:hAnsi="Arial"/>
          <w:sz w:val="24"/>
          <w:szCs w:val="24"/>
          <w:lang w:val="en-US"/>
        </w:rPr>
        <w:t> </w:t>
      </w:r>
      <w:r>
        <w:rPr>
          <w:rFonts w:ascii="Arial" w:hAnsi="Arial"/>
          <w:sz w:val="24"/>
          <w:szCs w:val="24"/>
        </w:rPr>
        <w:t xml:space="preserve">Нижегородской области» без использования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Arial" w:hAnsi="Arial"/>
          <w:sz w:val="24"/>
          <w:szCs w:val="24"/>
          <w:lang w:val="en-US" w:eastAsia="ru-RU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>1 рабочий день с даты регистрации з</w:t>
      </w:r>
      <w:r>
        <w:rPr>
          <w:rFonts w:ascii="Arial" w:hAnsi="Arial"/>
          <w:sz w:val="24"/>
          <w:szCs w:val="24"/>
          <w:shd w:fill="FFFFFF" w:val="clear"/>
        </w:rPr>
        <w:t>аявления о переводе жилого помещения в нежилое помещение или нежилого помещения в жилое помещение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к) </w:t>
      </w:r>
      <w:r>
        <w:rPr>
          <w:rFonts w:ascii="Arial" w:hAnsi="Arial"/>
          <w:sz w:val="24"/>
          <w:szCs w:val="24"/>
        </w:rPr>
        <w:t xml:space="preserve">информационный запрос </w:t>
      </w:r>
      <w:r>
        <w:rPr>
          <w:rFonts w:ascii="Arial" w:hAnsi="Arial"/>
          <w:sz w:val="24"/>
          <w:szCs w:val="24"/>
          <w:lang w:eastAsia="ru-RU"/>
        </w:rPr>
        <w:t>«</w:t>
      </w:r>
      <w:r>
        <w:rPr>
          <w:rFonts w:ascii="Arial" w:hAnsi="Arial"/>
          <w:sz w:val="24"/>
          <w:szCs w:val="24"/>
        </w:rPr>
        <w:t>Поэтажный план дома, в котором находится переводимое помещение»</w:t>
      </w:r>
      <w:r>
        <w:rPr>
          <w:rFonts w:ascii="Arial" w:hAnsi="Arial"/>
          <w:sz w:val="24"/>
          <w:szCs w:val="24"/>
          <w:lang w:eastAsia="ru-RU"/>
        </w:rPr>
        <w:t>.</w:t>
      </w:r>
      <w:r>
        <w:rPr>
          <w:rFonts w:ascii="Arial" w:hAnsi="Arial"/>
          <w:sz w:val="24"/>
          <w:szCs w:val="24"/>
        </w:rPr>
        <w:t xml:space="preserve"> Указанный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информационный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запрос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направляется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в</w:t>
      </w:r>
      <w:r>
        <w:rPr>
          <w:rFonts w:ascii="Arial" w:hAnsi="Arial"/>
          <w:sz w:val="24"/>
          <w:szCs w:val="24"/>
          <w:lang w:val="en-US"/>
        </w:rPr>
        <w:t xml:space="preserve"> акционерное общество </w:t>
      </w:r>
      <w:r>
        <w:rPr>
          <w:rFonts w:ascii="Arial" w:hAnsi="Arial"/>
          <w:sz w:val="24"/>
          <w:szCs w:val="24"/>
        </w:rPr>
        <w:t>«Нижтехинвентаризация – БТИ</w:t>
      </w:r>
      <w:r>
        <w:rPr>
          <w:rFonts w:ascii="Arial" w:hAnsi="Arial"/>
          <w:sz w:val="24"/>
          <w:szCs w:val="24"/>
          <w:lang w:val="en-US"/>
        </w:rPr>
        <w:t> </w:t>
      </w:r>
      <w:r>
        <w:rPr>
          <w:rFonts w:ascii="Arial" w:hAnsi="Arial"/>
          <w:sz w:val="24"/>
          <w:szCs w:val="24"/>
        </w:rPr>
        <w:t>Нижегородской области»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без использования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Arial" w:hAnsi="Arial"/>
          <w:sz w:val="24"/>
          <w:szCs w:val="24"/>
          <w:lang w:val="en-US" w:eastAsia="ru-RU"/>
        </w:rPr>
        <w:t>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>
        <w:rPr>
          <w:rFonts w:ascii="Arial" w:hAnsi="Arial"/>
          <w:sz w:val="24"/>
          <w:szCs w:val="24"/>
        </w:rPr>
        <w:t>1 рабочий день с даты регистрации з</w:t>
      </w:r>
      <w:r>
        <w:rPr>
          <w:rFonts w:ascii="Arial" w:hAnsi="Arial"/>
          <w:sz w:val="24"/>
          <w:szCs w:val="24"/>
          <w:shd w:fill="FFFFFF" w:val="clear"/>
        </w:rPr>
        <w:t>аявления о переводе жилого помещения в нежилое помещение или нежилого помещения в жилое помещение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0" w:after="16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482" w:after="160"/>
        <w:ind w:firstLine="68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Получение дополнительных сведений от заявителя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ru-RU"/>
        </w:rPr>
        <w:t xml:space="preserve">39. В случае поступления в Орган местного самоуправления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482" w:after="238"/>
        <w:ind w:firstLine="68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shd w:fill="FFFFFF" w:val="clear"/>
        </w:rPr>
        <w:t>Принятие решения о предоставлении (об отказе в предоставлении)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42. Принятие решения о предоставлении (об отказе в предоставлении) Услуги при </w:t>
      </w:r>
      <w:r>
        <w:rPr>
          <w:rFonts w:ascii="Arial" w:hAnsi="Arial"/>
          <w:sz w:val="24"/>
          <w:szCs w:val="24"/>
          <w:shd w:fill="FFFFFF" w:val="clear"/>
          <w:lang w:val="ru-RU"/>
        </w:rPr>
        <w:t xml:space="preserve">обращении за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rFonts w:ascii="Arial" w:hAnsi="Arial"/>
          <w:sz w:val="24"/>
          <w:szCs w:val="24"/>
          <w:shd w:fill="FFFFFF" w:val="clear"/>
          <w:lang w:val="ru-RU"/>
        </w:rPr>
        <w:t xml:space="preserve"> </w:t>
      </w:r>
      <w:r>
        <w:rPr>
          <w:rFonts w:ascii="Arial" w:hAnsi="Arial"/>
          <w:sz w:val="24"/>
          <w:szCs w:val="24"/>
          <w:shd w:fill="FFFFFF" w:val="clear"/>
        </w:rPr>
        <w:t>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before="482" w:after="238"/>
        <w:ind w:firstLine="680" w:left="0" w:right="0"/>
        <w:jc w:val="center"/>
        <w:rPr>
          <w:rFonts w:ascii="Arial" w:hAnsi="Arial"/>
          <w:b/>
          <w:sz w:val="24"/>
          <w:szCs w:val="24"/>
          <w:shd w:fill="FFFFFF" w:val="clear"/>
          <w:lang w:val="en-US"/>
        </w:rPr>
      </w:pPr>
      <w:r>
        <w:rPr>
          <w:rFonts w:ascii="Arial" w:hAnsi="Arial"/>
          <w:b/>
          <w:sz w:val="24"/>
          <w:szCs w:val="24"/>
          <w:shd w:fill="FFFFFF" w:val="clear"/>
          <w:lang w:val="en-US"/>
        </w:rPr>
        <w:t>Предоставление результата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  <w:lang w:val="ru-RU"/>
        </w:rPr>
        <w:t>43. Направление/предоставление заявителю д</w:t>
      </w:r>
      <w:r>
        <w:rPr>
          <w:rFonts w:ascii="Arial" w:hAnsi="Arial"/>
          <w:sz w:val="24"/>
          <w:szCs w:val="24"/>
        </w:rPr>
        <w:t>окумента, подтверждающего принятие решения</w:t>
      </w:r>
      <w:r>
        <w:rPr>
          <w:rFonts w:ascii="Arial" w:hAnsi="Arial"/>
          <w:sz w:val="24"/>
          <w:szCs w:val="24"/>
          <w:shd w:fill="FFFFFF" w:val="clear"/>
        </w:rPr>
        <w:t xml:space="preserve"> о предоставлении</w:t>
      </w:r>
      <w:r>
        <w:rPr>
          <w:rFonts w:ascii="Arial" w:hAnsi="Arial"/>
          <w:sz w:val="24"/>
          <w:szCs w:val="24"/>
          <w:shd w:fill="FFFFFF" w:val="clear"/>
          <w:lang w:val="ru-RU"/>
        </w:rPr>
        <w:t xml:space="preserve"> Услуги осуществляется в срок, не превышающий 1 рабочего дня со дня принятия решения о предоставлении Услуги.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В случае представления з</w:t>
      </w:r>
      <w:r>
        <w:rPr>
          <w:rFonts w:ascii="Arial" w:hAnsi="Arial"/>
          <w:sz w:val="24"/>
          <w:szCs w:val="24"/>
          <w:shd w:fill="FFFFFF" w:val="clear"/>
        </w:rPr>
        <w:t>аявления о переводе жилого помещения в нежилое помещение или нежилого помещения в жилое помещение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 xml:space="preserve"> и документов посредством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УМФЦ документ, подтверждающий принятие решения, направляется в УМФЦ, если иной способ его получения не указан заявителем. 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44. Документ, подтверждающий принятие решения</w:t>
      </w:r>
      <w:r>
        <w:rPr>
          <w:rFonts w:ascii="Arial" w:hAnsi="Arial"/>
          <w:sz w:val="24"/>
          <w:szCs w:val="24"/>
          <w:shd w:fill="FFFFFF" w:val="clear"/>
        </w:rPr>
        <w:t xml:space="preserve"> о предоставлении Услуги может быть предоставлен по выбору заявителя </w:t>
      </w:r>
      <w:r>
        <w:rPr>
          <w:rFonts w:eastAsia="Times New Roman" w:cs="Times New Roman" w:ascii="Arial" w:hAnsi="Arial"/>
          <w:color w:val="000000"/>
          <w:sz w:val="24"/>
          <w:szCs w:val="24"/>
          <w:shd w:fill="FFFFFF" w:val="clear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УМФЦ на территории Нижегородской области (при наличии технической возможности).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 w:eastAsia="Times New Roman" w:cs="Times New Roman"/>
          <w:b/>
          <w:bCs/>
          <w:color w:val="000000"/>
          <w:sz w:val="24"/>
          <w:szCs w:val="24"/>
          <w:shd w:fill="FFFFFF" w:val="clear"/>
          <w:lang w:val="en-US" w:eastAsia="ru-RU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shd w:fill="FFFFFF" w:val="clear"/>
          <w:lang w:val="en-US" w:eastAsia="ru-RU"/>
        </w:rPr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IV</w:t>
      </w:r>
      <w:r>
        <w:rPr>
          <w:rFonts w:ascii="Arial" w:hAnsi="Arial"/>
          <w:b/>
          <w:bCs/>
          <w:sz w:val="24"/>
          <w:szCs w:val="24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rFonts w:ascii="Arial" w:hAnsi="Arial"/>
          <w:b/>
          <w:bCs/>
          <w:sz w:val="24"/>
          <w:szCs w:val="24"/>
        </w:rPr>
        <w:t>Запроса о предоставлении Услуги</w:t>
      </w:r>
    </w:p>
    <w:p>
      <w:pPr>
        <w:pStyle w:val="Normal"/>
        <w:widowControl/>
        <w:tabs>
          <w:tab w:val="clear" w:pos="1134"/>
          <w:tab w:val="left" w:pos="9638" w:leader="none"/>
        </w:tabs>
        <w:bidi w:val="0"/>
        <w:spacing w:lineRule="atLeast" w:line="288" w:before="0" w:after="0"/>
        <w:ind w:firstLine="680" w:left="0" w:right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1134"/>
          <w:tab w:val="left" w:pos="142" w:leader="none"/>
          <w:tab w:val="left" w:pos="9638" w:leader="none"/>
        </w:tabs>
        <w:spacing w:before="0" w:after="160"/>
        <w:ind w:firstLine="709" w:left="-567" w:right="-142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  <w:r>
        <w:br w:type="page"/>
      </w:r>
    </w:p>
    <w:p>
      <w:pPr>
        <w:pStyle w:val="NoSpacing"/>
        <w:numPr>
          <w:ilvl w:val="0"/>
          <w:numId w:val="0"/>
        </w:numPr>
        <w:tabs>
          <w:tab w:val="clear" w:pos="1134"/>
          <w:tab w:val="left" w:pos="9638" w:leader="none"/>
        </w:tabs>
        <w:spacing w:before="0" w:after="0"/>
        <w:ind w:hanging="0" w:left="5669" w:right="-142"/>
        <w:jc w:val="right"/>
        <w:outlineLvl w:val="0"/>
        <w:rPr/>
      </w:pPr>
      <w:r>
        <w:rPr>
          <w:rFonts w:ascii="Arial" w:hAnsi="Arial"/>
          <w:sz w:val="24"/>
          <w:szCs w:val="24"/>
        </w:rPr>
        <w:t>ПРИЛОЖЕНИЕ</w:t>
      </w:r>
    </w:p>
    <w:p>
      <w:pPr>
        <w:pStyle w:val="NoSpacing"/>
        <w:tabs>
          <w:tab w:val="clear" w:pos="1134"/>
          <w:tab w:val="left" w:pos="9638" w:leader="none"/>
        </w:tabs>
        <w:ind w:hanging="0" w:left="5669" w:right="-142"/>
        <w:jc w:val="right"/>
        <w:rPr/>
      </w:pPr>
      <w:r>
        <w:rPr>
          <w:rFonts w:ascii="Arial" w:hAnsi="Arial"/>
          <w:sz w:val="24"/>
          <w:szCs w:val="24"/>
        </w:rPr>
        <w:t>к административному регламенту администрация муниципального округа Семеновский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before="482" w:after="238"/>
        <w:ind w:firstLine="68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rFonts w:ascii="Arial" w:hAnsi="Arial"/>
          <w:b/>
          <w:bCs/>
          <w:sz w:val="24"/>
          <w:szCs w:val="24"/>
        </w:rPr>
        <w:t>Запроса о предоставлении Услуги</w:t>
      </w:r>
      <w:r>
        <w:rPr>
          <w:rFonts w:ascii="Arial" w:hAnsi="Arial"/>
          <w:b/>
          <w:bCs/>
          <w:sz w:val="24"/>
          <w:szCs w:val="24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638" w:leader="none"/>
        </w:tabs>
        <w:suppressAutoHyphens w:val="true"/>
        <w:bidi w:val="0"/>
        <w:spacing w:before="482" w:after="238"/>
        <w:ind w:firstLine="680" w:left="0" w:righ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</w:t>
      </w:r>
      <w:r>
        <w:rPr>
          <w:rFonts w:ascii="Arial" w:hAnsi="Arial"/>
          <w:b/>
          <w:bCs/>
          <w:sz w:val="24"/>
          <w:szCs w:val="24"/>
          <w:lang w:eastAsia="ru-RU"/>
        </w:rPr>
        <w:t>. Перечень условных обозначений и сокращений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  <w:lang w:eastAsia="ru-RU"/>
        </w:rPr>
        <w:t xml:space="preserve">1) Административный регламент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shd w:fill="FFFFFF" w:val="clear"/>
          <w:lang w:eastAsia="ru-RU"/>
        </w:rPr>
        <w:t xml:space="preserve"> Административный регламент предоставления муниципальной</w:t>
      </w:r>
      <w:r>
        <w:rPr>
          <w:rFonts w:ascii="Arial" w:hAnsi="Arial"/>
          <w:bCs/>
          <w:sz w:val="24"/>
          <w:szCs w:val="24"/>
          <w:shd w:fill="FFFFFF" w:val="clear"/>
          <w:lang w:eastAsia="ru-RU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eastAsia="ru-RU"/>
        </w:rPr>
        <w:t>услуги «</w:t>
      </w:r>
      <w:r>
        <w:rPr>
          <w:rFonts w:ascii="Arial" w:hAnsi="Arial"/>
          <w:sz w:val="24"/>
          <w:szCs w:val="24"/>
        </w:rPr>
        <w:t>Перевод жилого помещения в нежилое помещение и нежилого помещения в жилое помещение»;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2) Услуга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eastAsia="ru-RU"/>
        </w:rPr>
        <w:t>муниципальная</w:t>
      </w:r>
      <w:r>
        <w:rPr>
          <w:rFonts w:ascii="Arial" w:hAnsi="Arial"/>
          <w:bCs/>
          <w:sz w:val="24"/>
          <w:szCs w:val="24"/>
          <w:shd w:fill="FFFFFF" w:val="clear"/>
          <w:lang w:eastAsia="ru-RU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eastAsia="ru-RU"/>
        </w:rPr>
        <w:t>услуга «</w:t>
      </w:r>
      <w:r>
        <w:rPr>
          <w:rFonts w:ascii="Arial" w:hAnsi="Arial"/>
          <w:sz w:val="24"/>
          <w:szCs w:val="24"/>
        </w:rPr>
        <w:t>Перевод жилого помещения в нежилое помещение и нежилого помещения в жилое помещение</w:t>
      </w:r>
      <w:r>
        <w:rPr>
          <w:rFonts w:ascii="Arial" w:hAnsi="Arial"/>
          <w:sz w:val="24"/>
          <w:szCs w:val="24"/>
          <w:shd w:fill="FFFFFF" w:val="clear"/>
        </w:rPr>
        <w:t>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4) Единый портал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sz w:val="24"/>
          <w:szCs w:val="24"/>
          <w:shd w:fill="FFFFFF" w:val="clear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6) Орган местного самоуправления – </w:t>
      </w:r>
      <w:r>
        <w:rPr>
          <w:rFonts w:ascii="Arial" w:hAnsi="Arial"/>
          <w:i w:val="false"/>
          <w:iCs w:val="false"/>
          <w:sz w:val="24"/>
          <w:szCs w:val="24"/>
          <w:shd w:fill="FFFFFF" w:val="clear"/>
        </w:rPr>
        <w:t>администрация муниципального округа Семеновский Нижегородской области</w:t>
      </w:r>
      <w:r>
        <w:rPr>
          <w:rFonts w:ascii="Arial" w:hAnsi="Arial"/>
          <w:sz w:val="24"/>
          <w:szCs w:val="24"/>
          <w:shd w:fill="FFFFFF" w:val="clear"/>
        </w:rPr>
        <w:t>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 xml:space="preserve">8) УМФЦ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  <w:shd w:fill="FFFFFF" w:val="clear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rFonts w:ascii="Arial" w:hAnsi="Arial"/>
          <w:sz w:val="24"/>
          <w:szCs w:val="24"/>
        </w:rPr>
        <w:t> 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9) Соглашение о взаимодействии – </w:t>
      </w:r>
      <w:r>
        <w:rPr>
          <w:rFonts w:eastAsia="Calibri" w:ascii="Arial" w:hAnsi="Arial"/>
          <w:sz w:val="24"/>
          <w:szCs w:val="24"/>
        </w:rPr>
        <w:t>соглашение о взаимодействии, заключенное между УМФЦ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 w:ascii="Arial" w:hAnsi="Arial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 w:ascii="Arial" w:hAnsi="Arial"/>
          <w:sz w:val="24"/>
          <w:szCs w:val="24"/>
        </w:rPr>
        <w:t>порядке заключения соглашений;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10) ЕСИА – </w:t>
      </w:r>
      <w:r>
        <w:rPr>
          <w:rFonts w:eastAsia="Calibri" w:ascii="Arial" w:hAnsi="Arial"/>
          <w:sz w:val="24"/>
          <w:szCs w:val="24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 xml:space="preserve">11) Запрос о предоставлении Услуги - заявление о </w:t>
      </w:r>
      <w:r>
        <w:rPr>
          <w:rFonts w:ascii="Arial" w:hAnsi="Arial"/>
          <w:sz w:val="24"/>
          <w:szCs w:val="24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rFonts w:ascii="Arial" w:hAnsi="Arial"/>
          <w:sz w:val="24"/>
          <w:szCs w:val="24"/>
        </w:rPr>
        <w:t xml:space="preserve">аявление об исправлении </w:t>
      </w:r>
      <w:r>
        <w:rPr>
          <w:rFonts w:ascii="Arial" w:hAnsi="Arial"/>
          <w:bCs/>
          <w:sz w:val="24"/>
          <w:szCs w:val="24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 w:ascii="Arial" w:hAnsi="Arial"/>
          <w:sz w:val="24"/>
          <w:szCs w:val="24"/>
          <w:lang w:eastAsia="ru-RU"/>
        </w:rPr>
        <w:t>;</w:t>
      </w:r>
    </w:p>
    <w:p>
      <w:pPr>
        <w:pStyle w:val="Normal"/>
        <w:widowControl/>
        <w:suppressAutoHyphens w:val="true"/>
        <w:bidi w:val="0"/>
        <w:spacing w:lineRule="atLeast" w:line="288" w:before="0" w:after="0"/>
        <w:ind w:firstLine="680" w:left="0" w:right="0"/>
        <w:jc w:val="both"/>
        <w:rPr>
          <w:rFonts w:ascii="Arial" w:hAnsi="Arial" w:eastAsia="Calibri"/>
          <w:sz w:val="24"/>
          <w:szCs w:val="24"/>
          <w:lang w:eastAsia="ru-RU"/>
        </w:rPr>
      </w:pPr>
      <w:r>
        <w:rPr>
          <w:rFonts w:eastAsia="Calibri" w:ascii="Arial" w:hAnsi="Arial"/>
          <w:sz w:val="24"/>
          <w:szCs w:val="24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14) ППК «Роскадастр» – публично-правовая компания «Роскадастр»;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15) ИГ – иностранный гражданин;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16) ЛБГ – лицо без гражданства;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17) ЕГРЮЛ – единый государственный реестр юридических лиц;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18) СМЭВ – система межведомственного электронного взаимодействия;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 w:eastAsia="Calibri"/>
          <w:sz w:val="24"/>
          <w:szCs w:val="24"/>
          <w:lang w:eastAsia="ru-RU"/>
        </w:rPr>
      </w:pPr>
      <w:r>
        <w:rPr>
          <w:rFonts w:eastAsia="Calibri" w:ascii="Arial" w:hAnsi="Arial"/>
          <w:sz w:val="24"/>
          <w:szCs w:val="24"/>
          <w:lang w:eastAsia="ru-RU"/>
        </w:rPr>
        <w:t>19) ЕГИССО – Единая государственная информационная система социального обеспечения;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20) Опекун - опекун (попечитель) несовершеннолетнего;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 xml:space="preserve">21) ОГРН – </w:t>
      </w:r>
      <w:r>
        <w:rPr>
          <w:rFonts w:eastAsia="Calibri" w:ascii="Arial" w:hAnsi="Arial"/>
          <w:bCs/>
          <w:sz w:val="24"/>
          <w:szCs w:val="24"/>
          <w:lang w:eastAsia="ru-RU"/>
        </w:rPr>
        <w:t>основной государственный регистрационный номер</w:t>
      </w:r>
      <w:r>
        <w:rPr>
          <w:rFonts w:eastAsia="Calibri" w:ascii="Arial" w:hAnsi="Arial"/>
          <w:sz w:val="24"/>
          <w:szCs w:val="24"/>
          <w:lang w:eastAsia="ru-RU"/>
        </w:rPr>
        <w:t xml:space="preserve"> (для юридических лиц);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22) КПП – код причины постановки на учет (для юридических лиц);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sz w:val="24"/>
          <w:szCs w:val="24"/>
          <w:lang w:eastAsia="ru-RU"/>
        </w:rPr>
        <w:t>23) ФИО – фамилия, имя, отчество (последнее - при наличии);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 xml:space="preserve">24) ИНН </w:t>
      </w:r>
      <w:r>
        <w:rPr>
          <w:rFonts w:eastAsia="Calibri" w:ascii="Arial" w:hAnsi="Arial"/>
          <w:sz w:val="24"/>
          <w:szCs w:val="24"/>
          <w:lang w:eastAsia="ru-RU"/>
        </w:rPr>
        <w:t xml:space="preserve">– </w:t>
      </w: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>идентификационный номер налогоплательщика;</w:t>
      </w:r>
    </w:p>
    <w:p>
      <w:pPr>
        <w:pStyle w:val="Normal"/>
        <w:widowControl/>
        <w:tabs>
          <w:tab w:val="clear" w:pos="1134"/>
          <w:tab w:val="left" w:pos="9638" w:leader="none"/>
        </w:tabs>
        <w:suppressAutoHyphens w:val="true"/>
        <w:bidi w:val="0"/>
        <w:spacing w:lineRule="auto" w:line="276" w:before="0" w:after="0"/>
        <w:ind w:firstLine="680" w:left="0" w:right="-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 xml:space="preserve">25) СНИЛС </w:t>
      </w:r>
      <w:r>
        <w:rPr>
          <w:rFonts w:eastAsia="Calibri" w:ascii="Arial" w:hAnsi="Arial"/>
          <w:sz w:val="24"/>
          <w:szCs w:val="24"/>
          <w:lang w:eastAsia="ru-RU"/>
        </w:rPr>
        <w:t>–</w:t>
      </w:r>
      <w:r>
        <w:rPr>
          <w:rFonts w:ascii="Arial" w:hAnsi="Arial"/>
          <w:color w:val="000000"/>
          <w:sz w:val="24"/>
          <w:szCs w:val="24"/>
          <w:shd w:fill="FFFFFF" w:val="clear"/>
          <w:lang w:val="ru-RU"/>
        </w:rPr>
        <w:t xml:space="preserve"> страховой номер индивидуального лицевого счета в системе обязательного пенсионного страхования России.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</w:t>
      </w:r>
      <w:r>
        <w:rPr>
          <w:rFonts w:ascii="Arial" w:hAnsi="Arial"/>
          <w:b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>
      <w:pPr>
        <w:pStyle w:val="NoSpacing"/>
        <w:spacing w:before="0" w:after="238"/>
        <w:ind w:hanging="0" w:left="8079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1</w:t>
      </w:r>
    </w:p>
    <w:tbl>
      <w:tblPr>
        <w:tblW w:w="10172" w:type="dxa"/>
        <w:jc w:val="left"/>
        <w:tblInd w:w="-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9"/>
        <w:gridCol w:w="7509"/>
        <w:gridCol w:w="1671"/>
      </w:tblGrid>
      <w:tr>
        <w:trPr>
          <w:trHeight w:val="8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Признак заявителя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486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ПЖН3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ПЖН4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ПЖН5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ПЖН6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ПЖН7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ПЖН8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ПЖН9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ПЖН10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ПЖН11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ПЖН12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ПЖН13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ПЖН14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ПЖН15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ПЖН16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ПЖН17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ПЖН18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ПЖН19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ПЖН20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ПЖН21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ПЖН22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ПЖН23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ПЖН24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ПЖН25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ПЖН26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ПЖН27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ПЖН28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ПЖН29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ПЖН30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ПЖН31</w:t>
            </w:r>
          </w:p>
        </w:tc>
      </w:tr>
      <w:tr>
        <w:trPr>
          <w:trHeight w:val="841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ПЖН32</w:t>
            </w:r>
          </w:p>
        </w:tc>
      </w:tr>
      <w:tr>
        <w:trPr>
          <w:trHeight w:val="576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- перевод нежилого помещения в жилое помещение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ПНЖ1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22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24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26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31</w:t>
            </w:r>
          </w:p>
        </w:tc>
      </w:tr>
      <w:tr>
        <w:trPr>
          <w:trHeight w:val="841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</w:t>
            </w:r>
            <w:r>
              <w:rPr>
                <w:rFonts w:ascii="Arial" w:hAnsi="Arial"/>
                <w:sz w:val="20"/>
                <w:szCs w:val="20"/>
              </w:rPr>
              <w:t>32</w:t>
            </w:r>
          </w:p>
        </w:tc>
      </w:tr>
      <w:tr>
        <w:trPr>
          <w:trHeight w:val="733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>
        <w:trPr>
          <w:trHeight w:val="46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</w:t>
            </w:r>
          </w:p>
        </w:tc>
      </w:tr>
      <w:tr>
        <w:trPr>
          <w:trHeight w:val="402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ИО2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ИО3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ИО4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ИО5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ИО6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ИО7</w:t>
            </w:r>
          </w:p>
        </w:tc>
      </w:tr>
      <w:tr>
        <w:trPr>
          <w:trHeight w:val="415" w:hRule="atLeast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LineNumbers w:val="0"/>
              <w:ind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ИО8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1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238"/>
        <w:ind w:hanging="0" w:lef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III</w:t>
      </w:r>
      <w:r>
        <w:rPr>
          <w:rFonts w:ascii="Arial" w:hAnsi="Arial"/>
          <w:b/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>
      <w:pPr>
        <w:pStyle w:val="NoSpacing"/>
        <w:ind w:left="8079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2</w:t>
      </w:r>
    </w:p>
    <w:tbl>
      <w:tblPr>
        <w:tblW w:w="9585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8"/>
        <w:gridCol w:w="2611"/>
        <w:gridCol w:w="1861"/>
        <w:gridCol w:w="3120"/>
        <w:gridCol w:w="1365"/>
      </w:tblGrid>
      <w:tr>
        <w:trPr>
          <w:trHeight w:val="147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Способы подачи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документов,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требования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представлению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Иные требования</w:t>
            </w:r>
          </w:p>
        </w:tc>
      </w:tr>
      <w:tr>
        <w:trPr/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ind w:hanging="0" w:left="0"/>
              <w:jc w:val="center"/>
              <w:outlineLv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rPr>
          <w:trHeight w:val="1144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ПНЖ1-ПНЖ32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 w:eastAsia="Calibri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 w:eastAsia="Calibri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документа; УМФЦ - предоставляется оригинал документа;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922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 w:eastAsia="Calibri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 w:eastAsia="Calibri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документа; УМФЦ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60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ПНЖ1-ПНЖ32,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документы, удостоверяющие личность: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паспорт гражданина Российской Федерации;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лица без гражданства в Российской Федерации;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документ, удостоверяющий личность иностранного гражданина;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удостоверения личности, возвращается заявителю; УМФЦ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</w:tc>
      </w:tr>
      <w:tr>
        <w:trPr>
          <w:trHeight w:val="60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ПЖН17-ПЖН32,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ПНЖ17- ПНЖ32,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ИО5-ИО8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УМФЦ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ПЖН17-ПЖН32,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ПНЖ17- ПНЖ32,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ИО5-ИО8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УМФЦ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перевод должен быть нотариально удостоверен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ПЖН1-ПЖН8, ПЖН17-ПЖН32,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ПНЖ1-ПНЖ8, ПНЖ17-ПНЖ32,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ИО1-ИО2, ИО5-ИО8.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>согласие на обработку персональных данных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Орган местного самоуправления - предоставляется оригинал документа, УМФЦ - предоставляется оригинал документа, Единый портал </w:t>
            </w:r>
            <w:r>
              <w:rPr>
                <w:rFonts w:eastAsia="Calibri" w:ascii="Arial" w:hAnsi="Arial"/>
                <w:sz w:val="20"/>
                <w:szCs w:val="20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rFonts w:ascii="Arial" w:hAnsi="Arial"/>
                <w:sz w:val="20"/>
                <w:szCs w:val="20"/>
                <w:shd w:fill="FFFFFF" w:val="clear"/>
              </w:rPr>
              <w:t>;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количество экземпляров - 1</w:t>
            </w:r>
          </w:p>
        </w:tc>
      </w:tr>
      <w:tr>
        <w:trPr>
          <w:trHeight w:val="4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ПЖН5-ПЖН8,ПЖН21-ПЖН24, ПЖН29-ПЖН32,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ПНЖ5-ПНЖ8, ПНЖ21-ПНЖ24, ПНЖ29-ПНЖ32,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ИО2, ИО6, 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возвращается заявителю,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УМФЦ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6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ПЖН9-ПЖН12,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ПНЖ9-ПНЖ12,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возвращается заявителю,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УМФЦ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Arial" w:hAnsi="Arial"/>
                <w:sz w:val="20"/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428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ПЖН3, ПЖН4, ПЖН7, ПЖН8, ПЖН11, ПЖН12, ПЖН15, ПЖН16, ПЖН19, ПЖН20, ПЖН23, ПЖН24, ПЖН27, ПЖН28, ПЖН31, ПЖН32, ПНЖ3, ПНЖ4, ПНЖ7, ПНЖ8, ПНЖ11, ПНЖ12, ПНЖ15, ПНЖ16, ПНЖ19, ПНЖ20, ПНЖ23,ПНЖ24,ПНЖ27, ПНЖ28, ПНЖ31, ПНЖ32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УМФЦ - предоставляется оригинал документа или засвидетельствованная в нотариальном порядке копия,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УМФЦ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697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444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ПЖН1, ПЖН3, ПЖН5,ПЖН7,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657" w:hRule="atLeast"/>
        </w:trPr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>
          <w:trHeight w:val="82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ПЖН1-ПЖН32, </w:t>
            </w:r>
            <w:r>
              <w:rPr>
                <w:rFonts w:ascii="Arial" w:hAnsi="Arial"/>
                <w:sz w:val="20"/>
                <w:szCs w:val="20"/>
              </w:rPr>
              <w:br w:type="textWrapping" w:clear="all"/>
            </w: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поэтажный план дома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Орган местного самоуправления - предоставляется </w:t>
            </w:r>
            <w:r>
              <w:rPr>
                <w:rFonts w:ascii="Arial" w:hAnsi="Arial"/>
                <w:sz w:val="20"/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, УМФЦ - предоставляется </w:t>
            </w:r>
            <w:r>
              <w:rPr>
                <w:rFonts w:ascii="Arial" w:hAnsi="Arial"/>
                <w:sz w:val="20"/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, Единый портал, </w:t>
            </w:r>
            <w:r>
              <w:rPr>
                <w:rFonts w:eastAsia="Calibri" w:ascii="Arial" w:hAnsi="Arial"/>
                <w:sz w:val="20"/>
                <w:szCs w:val="20"/>
              </w:rPr>
              <w:t>Региональный портал (при наличии технической возможности)</w:t>
            </w: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количество экземпляров - 1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</w:r>
          </w:p>
        </w:tc>
      </w:tr>
      <w:tr>
        <w:trPr>
          <w:trHeight w:val="82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УМФЦ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– 1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82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ПЖН13-ПЖН16,</w:t>
            </w:r>
          </w:p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ПНЖ13-ПНЖ16,</w:t>
            </w:r>
          </w:p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УМФЦ - предоставляется оригинал документа,</w:t>
            </w:r>
          </w:p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Arial" w:hAnsi="Arial"/>
                <w:sz w:val="20"/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82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</w:rPr>
              <w:t>Орган местного самоуправления - предоставляется оригинал документа, УМФЦ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количество экземпляров - 1</w:t>
            </w:r>
          </w:p>
        </w:tc>
      </w:tr>
      <w:tr>
        <w:trPr>
          <w:trHeight w:val="82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ПЖН25-ПЖН32</w:t>
            </w:r>
          </w:p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ПНЖ25-ПНЖ32</w:t>
            </w:r>
          </w:p>
          <w:p>
            <w:pPr>
              <w:pStyle w:val="NoSpacing"/>
              <w:suppressAutoHyphens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ИО7-ИО8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>решение об установлении опеки или попечительства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Орган местного самоуправления - предоставляется оригинал документа, УМФЦ - предоставляется оригинал документа, Единый портал, </w:t>
            </w:r>
            <w:r>
              <w:rPr>
                <w:rFonts w:eastAsia="Calibri" w:ascii="Arial" w:hAnsi="Arial"/>
                <w:sz w:val="20"/>
                <w:szCs w:val="20"/>
              </w:rPr>
              <w:t>Региональный портал (при наличии технической возможности)</w:t>
            </w:r>
            <w:r>
              <w:rPr>
                <w:rFonts w:eastAsia="Calibri" w:ascii="Arial" w:hAnsi="Arial"/>
                <w:sz w:val="20"/>
                <w:szCs w:val="20"/>
                <w:shd w:fill="FFFFFF" w:val="clear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rFonts w:ascii="Arial" w:hAnsi="Arial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количество экземпляров - 1</w:t>
            </w:r>
          </w:p>
        </w:tc>
      </w:tr>
    </w:tbl>
    <w:p>
      <w:pPr>
        <w:pStyle w:val="NoSpacing"/>
        <w:numPr>
          <w:ilvl w:val="0"/>
          <w:numId w:val="0"/>
        </w:numPr>
        <w:ind w:hanging="0" w:left="0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240"/>
        <w:ind w:hanging="0" w:lef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 w:eastAsia="ru-RU"/>
        </w:rPr>
        <w:t>IV</w:t>
      </w:r>
      <w:r>
        <w:rPr>
          <w:rFonts w:ascii="Arial" w:hAnsi="Arial"/>
          <w:b/>
          <w:bCs/>
          <w:sz w:val="24"/>
          <w:szCs w:val="24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>
      <w:pPr>
        <w:pStyle w:val="NoSpacing"/>
        <w:spacing w:before="0" w:after="238"/>
        <w:ind w:hanging="283" w:left="7795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3</w:t>
      </w:r>
    </w:p>
    <w:tbl>
      <w:tblPr>
        <w:tblW w:w="9525" w:type="dxa"/>
        <w:jc w:val="left"/>
        <w:tblInd w:w="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8"/>
        <w:gridCol w:w="6630"/>
        <w:gridCol w:w="2387"/>
      </w:tblGrid>
      <w:tr>
        <w:trPr>
          <w:trHeight w:val="915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№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Перечень оснований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>
        <w:trPr/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>
        <w:trPr>
          <w:trHeight w:val="80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  <w:tab w:val="left" w:pos="1021" w:leader="none"/>
              </w:tabs>
              <w:suppressAutoHyphens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>Неустановление личности лица, обратившегося за оказанием услуги,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 при очном обращении в УМФЦ или Орган местного самоуправления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>:</w:t>
            </w:r>
          </w:p>
          <w:p>
            <w:pPr>
              <w:pStyle w:val="Normal"/>
              <w:tabs>
                <w:tab w:val="clear" w:pos="1134"/>
                <w:tab w:val="left" w:pos="1021" w:leader="none"/>
              </w:tabs>
              <w:suppressAutoHyphens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>непредъявление документа, удостоверяющего его личность (отказ предъявить документ),</w:t>
            </w:r>
          </w:p>
          <w:p>
            <w:pPr>
              <w:pStyle w:val="Normal"/>
              <w:tabs>
                <w:tab w:val="clear" w:pos="1134"/>
                <w:tab w:val="left" w:pos="1021" w:leader="none"/>
              </w:tabs>
              <w:suppressAutoHyphens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>предъявление документа, удостоверяющего личность, с истекшим сроком действия,</w:t>
            </w:r>
          </w:p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 xml:space="preserve">–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shd w:fill="FFFFFF" w:val="clear"/>
              </w:rPr>
              <w:t>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УМФЦ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Запрос о предоставлении Услуги и докум</w:t>
            </w:r>
            <w:r>
              <w:rPr>
                <w:rFonts w:ascii="Arial" w:hAnsi="Arial"/>
                <w:sz w:val="20"/>
                <w:szCs w:val="20"/>
              </w:rPr>
              <w:t>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ПЖН5-ПЖН32</w:t>
            </w:r>
          </w:p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ПНЖ5-ПНЖ32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ИО2-ИО8</w:t>
            </w:r>
          </w:p>
        </w:tc>
      </w:tr>
      <w:tr>
        <w:trPr>
          <w:trHeight w:val="246" w:hRule="atLeast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rPr>
          <w:trHeight w:val="356" w:hRule="atLeast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Отсутствует</w:t>
            </w:r>
          </w:p>
        </w:tc>
      </w:tr>
      <w:tr>
        <w:trPr>
          <w:trHeight w:val="324" w:hRule="atLeast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при обращении за п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>
        <w:trPr>
          <w:trHeight w:val="22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  <w:tab w:val="left" w:pos="1021" w:leader="none"/>
              </w:tabs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>
        <w:trPr>
          <w:trHeight w:val="28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</w:tr>
      <w:tr>
        <w:trPr>
          <w:trHeight w:val="28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Представление заявления о</w:t>
            </w:r>
            <w:r>
              <w:rPr>
                <w:rFonts w:ascii="Arial" w:hAnsi="Arial"/>
                <w:sz w:val="20"/>
                <w:szCs w:val="20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rFonts w:ascii="Arial" w:hAnsi="Arial"/>
                <w:sz w:val="20"/>
                <w:szCs w:val="20"/>
              </w:rPr>
              <w:t>и документов в ненадлежащий орган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>
          <w:trHeight w:val="336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>
          <w:trHeight w:val="34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ПЖН1-ПЖН32</w:t>
            </w:r>
          </w:p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>
          <w:trHeight w:val="69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134"/>
                <w:tab w:val="left" w:pos="1021" w:leader="none"/>
              </w:tabs>
              <w:suppressAutoHyphens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ПЖН1-ПЖН32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ПНЖ1-ПНЖ32</w:t>
            </w:r>
          </w:p>
        </w:tc>
      </w:tr>
      <w:tr>
        <w:trPr>
          <w:trHeight w:val="252" w:hRule="atLeast"/>
        </w:trPr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</w:rPr>
              <w:t xml:space="preserve">счерпывающий перечень оснований для отказа в предоставлении Услуги </w:t>
            </w:r>
            <w:r>
              <w:rPr>
                <w:rFonts w:eastAsia="Times New Roman" w:cs="Times New Roman" w:ascii="Arial" w:hAnsi="Arial"/>
                <w:b/>
                <w:bCs/>
                <w:sz w:val="20"/>
                <w:szCs w:val="20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Представление заявления об исправлении </w:t>
            </w:r>
            <w:r>
              <w:rPr>
                <w:rFonts w:ascii="Arial" w:hAnsi="Arial"/>
                <w:bCs/>
                <w:sz w:val="20"/>
                <w:szCs w:val="20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rFonts w:ascii="Arial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 документов в ненадлежащий орган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  <w:shd w:fill="FFFFFF" w:val="clear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  <w:tr>
        <w:trPr>
          <w:trHeight w:val="25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uppressAutoHyphens w:val="false"/>
              <w:spacing w:before="0"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uppressAutoHyphens w:val="false"/>
              <w:spacing w:lineRule="auto" w:line="240" w:before="0" w:after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ind w:hanging="0" w:left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ИО1-ИО8</w:t>
            </w:r>
          </w:p>
        </w:tc>
      </w:tr>
    </w:tbl>
    <w:p>
      <w:pPr>
        <w:pStyle w:val="NormalWeb"/>
        <w:numPr>
          <w:ilvl w:val="0"/>
          <w:numId w:val="0"/>
        </w:numPr>
        <w:spacing w:lineRule="atLeast" w:line="288" w:before="0" w:after="238"/>
        <w:ind w:firstLine="709" w:left="-567" w:right="0"/>
        <w:jc w:val="center"/>
        <w:outlineLvl w:val="1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lang w:val="en-US"/>
        </w:rPr>
        <w:t>V</w:t>
      </w:r>
      <w:r>
        <w:rPr>
          <w:rFonts w:ascii="Arial" w:hAnsi="Arial"/>
          <w:b/>
          <w:bCs/>
          <w:sz w:val="24"/>
          <w:szCs w:val="24"/>
        </w:rPr>
        <w:t>. Формы Заявлений и документов, необходимых для предоставления Услуги</w:t>
      </w:r>
    </w:p>
    <w:p>
      <w:pPr>
        <w:pStyle w:val="NoSpacing"/>
        <w:numPr>
          <w:ilvl w:val="0"/>
          <w:numId w:val="0"/>
        </w:numPr>
        <w:spacing w:before="0" w:after="238"/>
        <w:ind w:hanging="284" w:left="7797" w:right="142"/>
        <w:jc w:val="right"/>
        <w:outlineLvl w:val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Таблица 4</w:t>
      </w:r>
    </w:p>
    <w:tbl>
      <w:tblPr>
        <w:tblW w:w="10025" w:type="dxa"/>
        <w:jc w:val="left"/>
        <w:tblInd w:w="-5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9"/>
        <w:gridCol w:w="2096"/>
      </w:tblGrid>
      <w:tr>
        <w:trPr>
          <w:trHeight w:val="756" w:hRule="atLeast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Заявление о</w:t>
            </w:r>
            <w:r>
              <w:rPr>
                <w:rFonts w:ascii="Arial" w:hAnsi="Arial"/>
                <w:kern w:val="0"/>
                <w:sz w:val="20"/>
                <w:szCs w:val="20"/>
                <w:lang w:eastAsia="ru-RU"/>
              </w:rPr>
              <w:t xml:space="preserve">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1</w:t>
            </w:r>
          </w:p>
        </w:tc>
      </w:tr>
      <w:tr>
        <w:trPr>
          <w:trHeight w:val="777" w:hRule="atLeast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 xml:space="preserve">Заявление об исправлении </w:t>
            </w:r>
            <w:r>
              <w:rPr>
                <w:rFonts w:ascii="Arial" w:hAnsi="Arial"/>
                <w:bCs/>
                <w:kern w:val="0"/>
                <w:sz w:val="20"/>
                <w:szCs w:val="20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2</w:t>
            </w:r>
          </w:p>
        </w:tc>
      </w:tr>
      <w:tr>
        <w:trPr>
          <w:trHeight w:val="482" w:hRule="atLeast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Согласие на обработку персональных данных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tabs>
                <w:tab w:val="clear" w:pos="1134"/>
                <w:tab w:val="left" w:pos="10065" w:leader="underscore"/>
              </w:tabs>
              <w:suppressAutoHyphens w:val="true"/>
              <w:spacing w:lineRule="exact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en-US" w:bidi="ar-SA"/>
              </w:rPr>
              <w:t>Форма 3</w:t>
            </w:r>
          </w:p>
        </w:tc>
      </w:tr>
    </w:tbl>
    <w:p>
      <w:pPr>
        <w:pStyle w:val="NoSpacing"/>
        <w:numPr>
          <w:ilvl w:val="0"/>
          <w:numId w:val="0"/>
        </w:numPr>
        <w:ind w:hanging="0" w:left="6237"/>
        <w:jc w:val="right"/>
        <w:outlineLvl w:val="2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sz w:val="24"/>
          <w:szCs w:val="24"/>
        </w:rPr>
        <w:t>Форма 1</w:t>
      </w:r>
    </w:p>
    <w:tbl>
      <w:tblPr>
        <w:tblW w:w="10125" w:type="dxa"/>
        <w:jc w:val="left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00"/>
        <w:gridCol w:w="5725"/>
      </w:tblGrid>
      <w:tr>
        <w:trPr>
          <w:trHeight w:val="2203" w:hRule="atLeast"/>
        </w:trPr>
        <w:tc>
          <w:tcPr>
            <w:tcW w:w="4400" w:type="dxa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25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Главе местного самоуправления 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_______________________________________________</w:t>
            </w:r>
          </w:p>
          <w:p>
            <w:pPr>
              <w:pStyle w:val="ConsPlusNormal"/>
              <w:ind w:hanging="0" w:left="0" w:right="-6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>
        <w:trPr>
          <w:trHeight w:val="1107" w:hRule="atLeast"/>
        </w:trPr>
        <w:tc>
          <w:tcPr>
            <w:tcW w:w="4400" w:type="dxa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25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(место нахождения юридического лица/место регистрации физического лица)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________________________________</w:t>
            </w:r>
          </w:p>
        </w:tc>
      </w:tr>
      <w:tr>
        <w:trPr>
          <w:trHeight w:val="2082" w:hRule="atLeast"/>
        </w:trPr>
        <w:tc>
          <w:tcPr>
            <w:tcW w:w="4400" w:type="dxa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25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 уполномоченного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 удостоверяющего личность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sz w:val="14"/>
                <w:szCs w:val="14"/>
              </w:rPr>
              <w:t>наименование документа</w:t>
            </w:r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i/>
                <w:sz w:val="14"/>
                <w:szCs w:val="14"/>
              </w:rPr>
              <w:t>серия, номер, каким органом и когда выдан документ</w:t>
            </w:r>
            <w:r>
              <w:rPr>
                <w:rFonts w:ascii="Arial" w:hAnsi="Arial"/>
                <w:sz w:val="14"/>
                <w:szCs w:val="14"/>
              </w:rPr>
              <w:t>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Документ, подтверждающий полномочия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(наименование и реквизиты документа)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Телефон представителя заявителя: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  <w:tr>
        <w:trPr/>
        <w:tc>
          <w:tcPr>
            <w:tcW w:w="10125" w:type="dxa"/>
            <w:gridSpan w:val="2"/>
            <w:tcBorders/>
          </w:tcPr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Заявление о переводе жилого помещения в нежилое помещение и</w:t>
            </w:r>
          </w:p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нежилого помещения в жилое помещение</w:t>
            </w:r>
          </w:p>
          <w:p>
            <w:pPr>
              <w:pStyle w:val="ConsPlus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/>
              <w:suppressAutoHyphens w:val="true"/>
              <w:bidi w:val="0"/>
              <w:spacing w:lineRule="exact" w:line="360" w:before="0" w:after="0"/>
              <w:ind w:hanging="0" w:left="0" w:right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указать).</w:t>
            </w:r>
          </w:p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помещения: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город: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поселение: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улица: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дом: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корпус: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строение: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(комната): </w:t>
              <w:tab/>
              <w:t>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этаж: </w:t>
              <w:tab/>
              <w:t>.</w:t>
            </w:r>
          </w:p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 помещения: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общая площадь: </w:t>
              <w:tab/>
              <w:t>.</w:t>
            </w:r>
          </w:p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Кадастровый номер объекта недвижимости: ____________________________________________________</w:t>
            </w:r>
          </w:p>
          <w:p>
            <w:pPr>
              <w:pStyle w:val="Normal"/>
              <w:keepNext w:val="true"/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Сведения о собственнике: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ФИО/полное наименование юридического лица:_____________________________________________________________________________________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_________________________________________________________________________________________;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идентификационный номер налогоплательщика (ИНН):__________________________________________;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места жительства для физ. лиц/ юридический адрес для юр. лиц:_____________________________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_________________________________________________________________________________________;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ОГРН (для юридического лица):______________________________________________________________: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10065" w:leader="underscore"/>
              </w:tabs>
              <w:spacing w:lineRule="exact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КПП (для юридического лица):_______________________________________________________________.</w:t>
            </w:r>
          </w:p>
          <w:tbl>
            <w:tblPr>
              <w:tblW w:w="10050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8233"/>
              <w:gridCol w:w="1817"/>
            </w:tblGrid>
            <w:tr>
              <w:trPr>
                <w:trHeight w:val="1365" w:hRule="atLeast"/>
              </w:trPr>
              <w:tc>
                <w:tcPr>
                  <w:tcW w:w="10050" w:type="dxa"/>
                  <w:gridSpan w:val="2"/>
                  <w:tcBorders/>
                </w:tcPr>
                <w:p>
                  <w:pPr>
                    <w:pStyle w:val="ConsPlusNormal"/>
                    <w:ind w:hanging="0" w:left="0" w:right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Приложение:</w:t>
                  </w:r>
                </w:p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050" w:type="dxa"/>
                  <w:gridSpan w:val="2"/>
                  <w:tcBorders>
                    <w:bottom w:val="single" w:sz="4" w:space="0" w:color="000000"/>
                  </w:tcBorders>
                </w:tcPr>
                <w:p>
                  <w:pPr>
                    <w:pStyle w:val="ConsPlusNormal"/>
                    <w:ind w:hanging="0" w:left="0" w:right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8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9" w:hRule="atLeast"/>
              </w:trPr>
              <w:tc>
                <w:tcPr>
                  <w:tcW w:w="8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Выдать в УМФЦ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573" w:hRule="atLeast"/>
              </w:trPr>
              <w:tc>
                <w:tcPr>
                  <w:tcW w:w="8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Направить в форме электронного документа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 портале (при наличии технической возможности)</w:t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>
            <w:pPr>
              <w:pStyle w:val="ConsPlusNormal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обращении законного представителя/опекуна несовершеннолетнего:</w:t>
            </w:r>
          </w:p>
          <w:tbl>
            <w:tblPr>
              <w:tblW w:w="100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48"/>
              <w:gridCol w:w="1787"/>
            </w:tblGrid>
            <w:tr>
              <w:trPr>
                <w:trHeight w:val="735" w:hRule="atLeast"/>
              </w:trPr>
              <w:tc>
                <w:tcPr>
                  <w:tcW w:w="8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УМФЦ (нужное подчеркнуть)</w:t>
                  </w:r>
                </w:p>
              </w:tc>
              <w:tc>
                <w:tcPr>
                  <w:tcW w:w="1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545" w:hRule="atLeast"/>
              </w:trPr>
              <w:tc>
                <w:tcPr>
                  <w:tcW w:w="824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7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ind w:hanging="0" w:left="0" w:right="-24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824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Фамилия:</w:t>
                  </w:r>
                </w:p>
              </w:tc>
              <w:tc>
                <w:tcPr>
                  <w:tcW w:w="178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17" w:hRule="atLeast"/>
              </w:trPr>
              <w:tc>
                <w:tcPr>
                  <w:tcW w:w="824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Имя:</w:t>
                  </w:r>
                </w:p>
              </w:tc>
              <w:tc>
                <w:tcPr>
                  <w:tcW w:w="178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824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Отчество (при наличии):</w:t>
                  </w:r>
                </w:p>
              </w:tc>
              <w:tc>
                <w:tcPr>
                  <w:tcW w:w="178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669" w:hRule="atLeast"/>
              </w:trPr>
              <w:tc>
                <w:tcPr>
                  <w:tcW w:w="82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kern w:val="0"/>
                      <w:sz w:val="20"/>
                      <w:szCs w:val="20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7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suppressAutoHyphens w:val="true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hanging="0" w:left="0" w:right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10346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1813"/>
              <w:gridCol w:w="5223"/>
              <w:gridCol w:w="1199"/>
              <w:gridCol w:w="1858"/>
              <w:gridCol w:w="253"/>
            </w:tblGrid>
            <w:tr>
              <w:trPr>
                <w:trHeight w:val="245" w:hRule="atLeast"/>
              </w:trPr>
              <w:tc>
                <w:tcPr>
                  <w:tcW w:w="82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rPr/>
                  </w:pPr>
                  <w:r>
                    <w:rPr/>
                  </w:r>
                </w:p>
              </w:tc>
              <w:tc>
                <w:tcPr>
                  <w:tcW w:w="253" w:type="dxa"/>
                  <w:tcBorders/>
                </w:tcPr>
                <w:p>
                  <w:pPr>
                    <w:pStyle w:val="ConsPlus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01" w:hRule="atLeast"/>
              </w:trPr>
              <w:tc>
                <w:tcPr>
                  <w:tcW w:w="82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Направления в Личный кабинет на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>Региональном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портале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ru-RU"/>
                    </w:rPr>
                    <w:t xml:space="preserve"> (при наличии технической возможности)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sPlusNormal"/>
                    <w:rPr/>
                  </w:pPr>
                  <w:r>
                    <w:rPr/>
                  </w:r>
                </w:p>
              </w:tc>
              <w:tc>
                <w:tcPr>
                  <w:tcW w:w="253" w:type="dxa"/>
                  <w:tcBorders/>
                </w:tcPr>
                <w:p>
                  <w:pPr>
                    <w:pStyle w:val="ConsPlus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90" w:hRule="atLeast"/>
              </w:trPr>
              <w:tc>
                <w:tcPr>
                  <w:tcW w:w="1813" w:type="dxa"/>
                  <w:tcBorders/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5223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____________________________________</w:t>
                  </w:r>
                </w:p>
                <w:p>
                  <w:pPr>
                    <w:pStyle w:val="ConsPlusNormal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/>
                      <w:i/>
                      <w:sz w:val="14"/>
                      <w:szCs w:val="14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310" w:type="dxa"/>
                  <w:gridSpan w:val="3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Дата __________</w:t>
                  </w:r>
                </w:p>
              </w:tc>
            </w:tr>
            <w:tr>
              <w:trPr>
                <w:trHeight w:val="394" w:hRule="atLeast"/>
              </w:trPr>
              <w:tc>
                <w:tcPr>
                  <w:tcW w:w="1813" w:type="dxa"/>
                  <w:tcBorders/>
                </w:tcPr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М.П.</w:t>
                  </w:r>
                </w:p>
                <w:p>
                  <w:pPr>
                    <w:pStyle w:val="ConsPlusNormal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/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5223" w:type="dxa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3310" w:type="dxa"/>
                  <w:gridSpan w:val="3"/>
                  <w:tcBorders/>
                </w:tcPr>
                <w:p>
                  <w:pPr>
                    <w:pStyle w:val="ConsPlus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ConsPlusNormal"/>
              <w:ind w:firstLine="540" w:left="0" w:right="0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right"/>
        <w:outlineLvl w:val="2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sz w:val="24"/>
          <w:szCs w:val="24"/>
        </w:rPr>
        <w:t>Форма 2</w:t>
      </w:r>
    </w:p>
    <w:tbl>
      <w:tblPr>
        <w:tblW w:w="10165" w:type="dxa"/>
        <w:jc w:val="left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4"/>
        <w:gridCol w:w="2491"/>
        <w:gridCol w:w="1210"/>
        <w:gridCol w:w="1608"/>
        <w:gridCol w:w="4105"/>
        <w:gridCol w:w="67"/>
      </w:tblGrid>
      <w:tr>
        <w:trPr/>
        <w:tc>
          <w:tcPr>
            <w:tcW w:w="4385" w:type="dxa"/>
            <w:gridSpan w:val="3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80" w:type="dxa"/>
            <w:gridSpan w:val="3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Главе местного самоуправления 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 _______________________________________________</w:t>
            </w:r>
          </w:p>
          <w:p>
            <w:pPr>
              <w:pStyle w:val="ConsPlusNormal"/>
              <w:ind w:hanging="0" w:left="0" w:right="-6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>
        <w:trPr/>
        <w:tc>
          <w:tcPr>
            <w:tcW w:w="4385" w:type="dxa"/>
            <w:gridSpan w:val="3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80" w:type="dxa"/>
            <w:gridSpan w:val="3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(место нахождения юридического лица/место регистрации физического лица)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Телефон заявителя: ________________________________</w:t>
            </w:r>
          </w:p>
        </w:tc>
      </w:tr>
      <w:tr>
        <w:trPr/>
        <w:tc>
          <w:tcPr>
            <w:tcW w:w="4385" w:type="dxa"/>
            <w:gridSpan w:val="3"/>
            <w:tcBorders/>
          </w:tcPr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80" w:type="dxa"/>
            <w:gridSpan w:val="3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 уполномоченного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документа удостоверяющего личность 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sz w:val="14"/>
                <w:szCs w:val="14"/>
              </w:rPr>
              <w:t>наименование документа</w:t>
            </w:r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i/>
                <w:sz w:val="14"/>
                <w:szCs w:val="14"/>
              </w:rPr>
              <w:t>серия, номер, каким органом и когда выдан документ</w:t>
            </w:r>
            <w:r>
              <w:rPr>
                <w:rFonts w:ascii="Arial" w:hAnsi="Arial"/>
                <w:sz w:val="14"/>
                <w:szCs w:val="14"/>
              </w:rPr>
              <w:t>)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Документ, подтверждающий полномочия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представителя заявителя: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(наименование и реквизиты документа)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Телефон представителя заявителя:</w:t>
            </w:r>
          </w:p>
          <w:p>
            <w:pPr>
              <w:pStyle w:val="Normal"/>
              <w:tabs>
                <w:tab w:val="clear" w:pos="1134"/>
                <w:tab w:val="left" w:pos="1710" w:leader="none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ru-RU"/>
              </w:rPr>
              <w:t>__________________________________________________</w:t>
            </w:r>
          </w:p>
        </w:tc>
      </w:tr>
      <w:tr>
        <w:trPr/>
        <w:tc>
          <w:tcPr>
            <w:tcW w:w="10098" w:type="dxa"/>
            <w:gridSpan w:val="5"/>
            <w:tcBorders/>
          </w:tcPr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об исправлении допущенных опечаток и ошибок в документах,</w:t>
            </w:r>
          </w:p>
          <w:p>
            <w:pPr>
              <w:pStyle w:val="ConsPlusNormal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выданных по результатам предоставления Услуги</w:t>
            </w:r>
          </w:p>
        </w:tc>
        <w:tc>
          <w:tcPr>
            <w:tcW w:w="67" w:type="dxa"/>
            <w:tcBorders/>
          </w:tcPr>
          <w:p>
            <w:pPr>
              <w:pStyle w:val="Normal"/>
              <w:spacing w:lineRule="atLeast" w:line="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5"/>
            <w:tcBorders/>
          </w:tcPr>
          <w:p>
            <w:pPr>
              <w:pStyle w:val="Normal"/>
              <w:spacing w:before="0" w:after="160"/>
              <w:ind w:firstLine="709" w:left="0" w:right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Прошу исправить </w:t>
            </w:r>
            <w:r>
              <w:rPr>
                <w:rFonts w:ascii="Arial" w:hAnsi="Arial"/>
                <w:bCs/>
                <w:sz w:val="20"/>
                <w:szCs w:val="20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rFonts w:ascii="Arial" w:hAnsi="Arial"/>
                <w:sz w:val="20"/>
                <w:szCs w:val="20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_____________________________________________________</w:t>
            </w:r>
          </w:p>
          <w:p>
            <w:pPr>
              <w:pStyle w:val="ConsPlus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_________________________________________________________________________,</w:t>
            </w:r>
          </w:p>
          <w:p>
            <w:pPr>
              <w:pStyle w:val="ConsPlus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наименование Органа местного самоуправления)</w:t>
            </w:r>
          </w:p>
        </w:tc>
        <w:tc>
          <w:tcPr>
            <w:tcW w:w="67" w:type="dxa"/>
            <w:tcBorders/>
          </w:tcPr>
          <w:p>
            <w:pPr>
              <w:pStyle w:val="Normal"/>
              <w:spacing w:lineRule="atLeast" w:line="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</w:r>
          </w:p>
        </w:tc>
      </w:tr>
      <w:tr>
        <w:trPr>
          <w:trHeight w:val="379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>
      <w:pPr>
        <w:pStyle w:val="ConsPlusNormal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jc w:val="left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06"/>
        <w:gridCol w:w="1483"/>
      </w:tblGrid>
      <w:tr>
        <w:trPr>
          <w:trHeight w:val="405" w:hRule="atLeast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при личном обращении в Орган местного самоуправления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Выдать в УМФЦ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1" w:hRule="atLeast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Направить в форме электронного документа в Личный кабинет на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Региональном портале (при наличии технической возможности)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nsPlusNormal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Независимо от способа подачи документов результат Услуги будет направлен в личный кабинет на Едином портале.</w:t>
      </w:r>
    </w:p>
    <w:p>
      <w:pPr>
        <w:pStyle w:val="ConsPlusNormal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 обращении законного представителя/опекуна несовершеннолетнего:</w:t>
      </w:r>
    </w:p>
    <w:tbl>
      <w:tblPr>
        <w:tblW w:w="10200" w:type="dxa"/>
        <w:jc w:val="left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  <w:gridCol w:w="1560"/>
      </w:tblGrid>
      <w:tr>
        <w:trPr>
          <w:trHeight w:val="792" w:hRule="atLeast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УМФЦ (нужное подчеркнуть)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86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Фамилия: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86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Имя: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86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Отчество (при наличии):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ConsPlusNormal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Прошу проинформировать меня о ходе предоставления Услуги путем (нужное отметить):</w:t>
      </w:r>
    </w:p>
    <w:tbl>
      <w:tblPr>
        <w:tblW w:w="10189" w:type="dxa"/>
        <w:jc w:val="left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06"/>
        <w:gridCol w:w="1483"/>
      </w:tblGrid>
      <w:tr>
        <w:trPr>
          <w:trHeight w:val="345" w:hRule="atLeast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Направления уведомлений в личный кабинет на Едином портале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49" w:hRule="atLeast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Направления в Личный кабинет на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Региональном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портале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 (при наличии технической возможности)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216" w:type="dxa"/>
        <w:jc w:val="left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0"/>
        <w:gridCol w:w="5502"/>
        <w:gridCol w:w="3184"/>
      </w:tblGrid>
      <w:tr>
        <w:trPr>
          <w:trHeight w:val="394" w:hRule="atLeast"/>
        </w:trPr>
        <w:tc>
          <w:tcPr>
            <w:tcW w:w="1530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Подпись</w:t>
            </w:r>
          </w:p>
        </w:tc>
        <w:tc>
          <w:tcPr>
            <w:tcW w:w="5502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</w:t>
            </w:r>
          </w:p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(ФИО физического лица либо его представителя / представителя юридического лица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184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 __________</w:t>
            </w:r>
          </w:p>
        </w:tc>
      </w:tr>
      <w:tr>
        <w:trPr>
          <w:trHeight w:val="576" w:hRule="atLeast"/>
        </w:trPr>
        <w:tc>
          <w:tcPr>
            <w:tcW w:w="1530" w:type="dxa"/>
            <w:tcBorders/>
          </w:tcPr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М.П.</w:t>
            </w:r>
          </w:p>
          <w:p>
            <w:pPr>
              <w:pStyle w:val="ConsPlus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при наличии)</w:t>
            </w:r>
          </w:p>
        </w:tc>
        <w:tc>
          <w:tcPr>
            <w:tcW w:w="5502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ConsPlus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1134"/>
          <w:tab w:val="left" w:pos="4260" w:leader="none"/>
        </w:tabs>
        <w:ind w:firstLine="709" w:left="-567" w:right="0"/>
        <w:jc w:val="right"/>
        <w:outlineLvl w:val="2"/>
        <w:rPr>
          <w:rFonts w:ascii="Arial" w:hAnsi="Arial"/>
          <w:sz w:val="24"/>
          <w:szCs w:val="24"/>
        </w:rPr>
      </w:pPr>
      <w:r>
        <w:br w:type="page"/>
      </w:r>
      <w:r>
        <w:rPr>
          <w:rFonts w:ascii="Arial" w:hAnsi="Arial"/>
          <w:sz w:val="24"/>
          <w:szCs w:val="24"/>
        </w:rPr>
        <w:t>Форма 3</w:t>
      </w:r>
    </w:p>
    <w:p>
      <w:pPr>
        <w:pStyle w:val="Normal"/>
        <w:ind w:firstLine="709" w:left="-567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Согласие</w:t>
      </w:r>
    </w:p>
    <w:p>
      <w:pPr>
        <w:pStyle w:val="Normal"/>
        <w:ind w:firstLine="709" w:left="-567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на обработку персональных данных</w:t>
      </w:r>
    </w:p>
    <w:p>
      <w:pPr>
        <w:pStyle w:val="Normal"/>
        <w:spacing w:lineRule="atLeast" w:line="288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>
      <w:pPr>
        <w:pStyle w:val="Normal"/>
        <w:spacing w:lineRule="atLeast" w:line="288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Я (далее - Субъект), _________________________________________________________________,</w:t>
      </w:r>
    </w:p>
    <w:p>
      <w:pPr>
        <w:pStyle w:val="Normal"/>
        <w:ind w:firstLine="709" w:left="-567" w:right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  <w:t>(фамилия, имя, отчество (последнее - при наличии))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документ, удостоверяющий личность,</w:t>
      </w:r>
      <w:r>
        <w:rPr>
          <w:rFonts w:ascii="Arial" w:hAnsi="Arial"/>
          <w:sz w:val="20"/>
          <w:szCs w:val="20"/>
        </w:rPr>
        <w:t xml:space="preserve"> _________________________________________________________</w:t>
      </w:r>
    </w:p>
    <w:p>
      <w:pPr>
        <w:pStyle w:val="Normal"/>
        <w:ind w:firstLine="709" w:left="-567" w:right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  <w:t>(вид документа)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серия, № ________ _________, выдан _________________________________________________________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_________________________________________________________________________________________,</w:t>
      </w:r>
    </w:p>
    <w:p>
      <w:pPr>
        <w:pStyle w:val="Normal"/>
        <w:ind w:firstLine="709" w:left="-567" w:right="0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  <w:t>(кем и когда)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проживающий(ая) _________________________________________________________________________,</w:t>
      </w:r>
    </w:p>
    <w:p>
      <w:pPr>
        <w:pStyle w:val="Normal"/>
        <w:spacing w:lineRule="atLeast" w:line="288" w:before="168" w:after="0"/>
        <w:ind w:hanging="0" w:left="-567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даю свое согласие _________________________________________________________________________ </w:t>
      </w:r>
      <w:r>
        <w:rPr>
          <w:rFonts w:ascii="Arial" w:hAnsi="Arial"/>
          <w:i/>
          <w:iCs/>
          <w:color w:val="000000"/>
          <w:sz w:val="14"/>
          <w:szCs w:val="14"/>
        </w:rPr>
        <w:t>(указывается Орган местного самоуправления) (далее – Оператор)</w:t>
      </w:r>
      <w:r>
        <w:rPr>
          <w:rFonts w:ascii="Arial" w:hAnsi="Arial"/>
          <w:color w:val="000000"/>
          <w:sz w:val="14"/>
          <w:szCs w:val="14"/>
        </w:rPr>
        <w:t xml:space="preserve">, </w:t>
      </w:r>
    </w:p>
    <w:p>
      <w:pPr>
        <w:pStyle w:val="Normal"/>
        <w:spacing w:lineRule="auto" w:line="240" w:before="168" w:after="0"/>
        <w:ind w:hanging="0" w:left="-567" w:right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на обработку своих персональных данных на следующих условиях: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rFonts w:ascii="Arial" w:hAnsi="Arial"/>
          <w:sz w:val="20"/>
          <w:szCs w:val="20"/>
        </w:rPr>
        <w:t>жилого помещения в нежилое помещение и нежилого помещения в жилое помещение»</w:t>
      </w:r>
      <w:r>
        <w:rPr>
          <w:rFonts w:ascii="Arial" w:hAnsi="Arial"/>
          <w:color w:val="000000"/>
          <w:sz w:val="20"/>
          <w:szCs w:val="20"/>
        </w:rPr>
        <w:t>, осуществляемой Оператором.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 Перечень персональных данных, передаваемых Оператору на обработку: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данные документа, удостоверяющего личность гражданина на территории Российской Федерации, включая: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 xml:space="preserve">фамилию, имя, отчество </w:t>
      </w:r>
      <w:r>
        <w:rPr>
          <w:rFonts w:ascii="Arial" w:hAnsi="Arial"/>
          <w:sz w:val="20"/>
          <w:szCs w:val="20"/>
        </w:rPr>
        <w:t>(последнее - при наличии)</w:t>
      </w:r>
      <w:r>
        <w:rPr>
          <w:rFonts w:ascii="Arial" w:hAnsi="Arial"/>
          <w:color w:val="000000"/>
          <w:sz w:val="20"/>
          <w:szCs w:val="20"/>
        </w:rPr>
        <w:t>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дату и место рождения;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место проживания;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СНИЛС;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ИНН;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контактный телефон;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почтовый адрес;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– </w:t>
      </w:r>
      <w:r>
        <w:rPr>
          <w:rFonts w:ascii="Arial" w:hAnsi="Arial"/>
          <w:color w:val="000000"/>
          <w:sz w:val="20"/>
          <w:szCs w:val="20"/>
        </w:rPr>
        <w:t>сведения о наличии, либо отсутствии прав на недвижимое имущество.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rFonts w:ascii="Arial" w:hAnsi="Arial"/>
          <w:sz w:val="20"/>
          <w:szCs w:val="20"/>
        </w:rPr>
        <w:t>законе</w:t>
      </w:r>
      <w:r>
        <w:rPr>
          <w:rFonts w:ascii="Arial" w:hAnsi="Arial"/>
          <w:color w:val="000000"/>
          <w:sz w:val="20"/>
          <w:szCs w:val="20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4. Настоящее согласие действует бессрочно.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Normal"/>
        <w:spacing w:lineRule="auto" w:line="240" w:before="0" w:after="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>
      <w:pPr>
        <w:pStyle w:val="Normal"/>
        <w:spacing w:lineRule="auto" w:line="240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«___» _____________ 202__ г.</w:t>
      </w:r>
    </w:p>
    <w:p>
      <w:pPr>
        <w:pStyle w:val="Normal"/>
        <w:spacing w:lineRule="atLeast" w:line="288" w:before="168" w:after="0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 ________________________________________________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подпись фамилия, имя, отчество (последнее - при наличии)</w:t>
      </w:r>
    </w:p>
    <w:p>
      <w:pPr>
        <w:pStyle w:val="Normal"/>
        <w:spacing w:lineRule="atLeast" w:line="288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Normal"/>
        <w:spacing w:lineRule="atLeast" w:line="288"/>
        <w:ind w:firstLine="709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Подтверждаю, что ознакомлен(а) с положениями Федерального </w:t>
      </w:r>
      <w:r>
        <w:rPr>
          <w:rFonts w:ascii="Arial" w:hAnsi="Arial"/>
          <w:sz w:val="20"/>
          <w:szCs w:val="20"/>
        </w:rPr>
        <w:t>закона</w:t>
      </w:r>
      <w:r>
        <w:rPr>
          <w:rFonts w:ascii="Arial" w:hAnsi="Arial"/>
          <w:color w:val="000000"/>
          <w:sz w:val="20"/>
          <w:szCs w:val="20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«___» _____________ 202__ г.</w:t>
      </w:r>
    </w:p>
    <w:p>
      <w:pPr>
        <w:pStyle w:val="Normal"/>
        <w:spacing w:lineRule="atLeast" w:line="288" w:before="168" w:after="0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_______ ________________________________________________</w:t>
      </w:r>
    </w:p>
    <w:p>
      <w:pPr>
        <w:pStyle w:val="Normal"/>
        <w:spacing w:lineRule="atLeast" w:line="288"/>
        <w:ind w:hanging="0" w:left="-567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подпись фамилия, имя, отчество (последнее - при наличии)</w:t>
      </w:r>
      <w:r>
        <w:rPr>
          <w:rFonts w:ascii="Arial" w:hAnsi="Arial"/>
          <w:sz w:val="20"/>
          <w:szCs w:val="20"/>
        </w:rPr>
        <w:t xml:space="preserve"> 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590" w:right="911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true"/>
      <w:bidi w:val="0"/>
      <w:spacing w:lineRule="auto" w:line="259" w:before="480" w:after="0"/>
      <w:jc w:val="left"/>
      <w:outlineLvl w:val="0"/>
    </w:pPr>
    <w:rPr>
      <w:rFonts w:ascii="Calibri Light" w:hAnsi="Calibri Light" w:eastAsia="Arial" w:cs="Arial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true"/>
      <w:bidi w:val="0"/>
      <w:spacing w:lineRule="auto" w:line="259" w:before="200" w:after="0"/>
      <w:jc w:val="left"/>
      <w:outlineLvl w:val="1"/>
    </w:pPr>
    <w:rPr>
      <w:rFonts w:ascii="Calibri Light" w:hAnsi="Calibri Light" w:eastAsia="Arial" w:cs="Arial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true"/>
      <w:bidi w:val="0"/>
      <w:spacing w:lineRule="auto" w:line="259" w:before="200" w:after="0"/>
      <w:jc w:val="left"/>
      <w:outlineLvl w:val="2"/>
    </w:pPr>
    <w:rPr>
      <w:rFonts w:ascii="Calibri Light" w:hAnsi="Calibri Light" w:eastAsia="Arial" w:cs="Arial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true"/>
      <w:bidi w:val="0"/>
      <w:spacing w:lineRule="auto" w:line="259" w:before="200" w:after="0"/>
      <w:jc w:val="left"/>
      <w:outlineLvl w:val="3"/>
    </w:pPr>
    <w:rPr>
      <w:rFonts w:ascii="Calibri Light" w:hAnsi="Calibri Light" w:eastAsia="Arial" w:cs="Arial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true"/>
      <w:bidi w:val="0"/>
      <w:spacing w:lineRule="auto" w:line="259" w:before="200" w:after="0"/>
      <w:jc w:val="left"/>
      <w:outlineLvl w:val="4"/>
    </w:pPr>
    <w:rPr>
      <w:rFonts w:ascii="Calibri Light" w:hAnsi="Calibri Light" w:eastAsia="Arial" w:cs="Arial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true"/>
      <w:bidi w:val="0"/>
      <w:spacing w:lineRule="auto" w:line="259" w:before="200" w:after="0"/>
      <w:jc w:val="left"/>
      <w:outlineLvl w:val="5"/>
    </w:pPr>
    <w:rPr>
      <w:rFonts w:ascii="Calibri Light" w:hAnsi="Calibri Light" w:eastAsia="Arial" w:cs="Arial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link w:val="Quote"/>
    <w:qFormat/>
    <w:rPr>
      <w:i/>
    </w:rPr>
  </w:style>
  <w:style w:type="character" w:styleId="IntenseQuoteChar">
    <w:name w:val="Intense Quote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Style5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</w:rPr>
  </w:style>
  <w:style w:type="character" w:styleId="Style7">
    <w:name w:val="Тема примечания Знак"/>
    <w:basedOn w:val="Style5"/>
    <w:link w:val="annotationsubject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8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</w:rPr>
  </w:style>
  <w:style w:type="character" w:styleId="Style9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</w:rPr>
  </w:style>
  <w:style w:type="character" w:styleId="Style10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user1">
    <w:name w:val="Символ сноски (user)"/>
    <w:qFormat/>
    <w:rPr>
      <w:vertAlign w:val="superscript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link w:val="CaptionChar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160"/>
      <w:ind w:left="720" w:right="720"/>
    </w:pPr>
    <w:rPr>
      <w:i/>
    </w:rPr>
  </w:style>
  <w:style w:type="paragraph" w:styleId="TOC1">
    <w:name w:val="toc 1"/>
    <w:basedOn w:val="Normal"/>
    <w:next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CommentText">
    <w:name w:val="annotation text"/>
    <w:basedOn w:val="Normal"/>
    <w:link w:val="Style5"/>
    <w:pPr/>
    <w:rPr>
      <w:szCs w:val="20"/>
    </w:rPr>
  </w:style>
  <w:style w:type="paragraph" w:styleId="BalloonText">
    <w:name w:val="Balloon Text"/>
    <w:basedOn w:val="Normal"/>
    <w:link w:val="Style6"/>
    <w:qFormat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7"/>
    <w:qFormat/>
    <w:pPr/>
    <w:rPr>
      <w:b/>
      <w:bCs/>
    </w:rPr>
  </w:style>
  <w:style w:type="paragraph" w:styleId="1TimesNewRoman12">
    <w:name w:val="! ТЗ Стиль __ТекстОсн_1и + Times New Roman 12 пт По ширине Первая стр..."/>
    <w:basedOn w:val="Normal"/>
    <w:qFormat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user4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0"/>
    <w:pPr/>
    <w:rPr>
      <w:szCs w:val="20"/>
    </w:rPr>
  </w:style>
  <w:style w:type="paragraph" w:styleId="FootnoteText">
    <w:name w:val="footnote text"/>
    <w:basedOn w:val="Normal"/>
    <w:link w:val="Style12"/>
    <w:pPr/>
    <w:rPr>
      <w:szCs w:val="20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  <w:lang w:eastAsia="ru-RU"/>
    </w:rPr>
  </w:style>
  <w:style w:type="paragraph" w:styleId="NormalWeb">
    <w:name w:val="Normal (Web)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280" w:after="28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ru-RU" w:eastAsia="ru-RU" w:bidi="ar-SA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Cs w:val="28"/>
      <w:u w:val="none"/>
      <w:vertAlign w:val="baseline"/>
      <w:lang w:val="ru-RU" w:eastAsia="ru-RU" w:bidi="ar-SA"/>
    </w:rPr>
  </w:style>
  <w:style w:type="paragraph" w:styleId="3">
    <w:name w:val="????????? 3"/>
    <w:basedOn w:val="Normal"/>
    <w:qFormat/>
    <w:pPr>
      <w:keepNext w:val="true"/>
      <w:jc w:val="center"/>
    </w:pPr>
    <w:rPr>
      <w:rFonts w:eastAsia="Times New Roman" w:cs="Times New Roman"/>
      <w:b/>
      <w:bCs/>
      <w:sz w:val="22"/>
    </w:rPr>
  </w:style>
  <w:style w:type="paragraph" w:styleId="2">
    <w:name w:val="????????? 2"/>
    <w:basedOn w:val="Normal"/>
    <w:qFormat/>
    <w:pPr>
      <w:keepNext w:val="true"/>
      <w:jc w:val="center"/>
    </w:pPr>
    <w:rPr>
      <w:rFonts w:eastAsia="Times New Roman" w:cs="Times New Roman"/>
      <w:b/>
      <w:bCs/>
      <w:sz w:val="44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5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LibreOffice/25.8.6.2$Windows_x86 LibreOffice_project/b4b39682cd9868fa725bc664aff94278d315bd04</Application>
  <AppVersion>15.0000</AppVersion>
  <Pages>36</Pages>
  <Words>9519</Words>
  <Characters>75440</Characters>
  <CharactersWithSpaces>84230</CharactersWithSpaces>
  <Paragraphs>843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2026-05-12T11:43:00Z</dcterms:created>
  <dc:creator>Кузнецов Виталий Геннадиевич</dc:creator>
  <dc:description/>
  <dc:language>ru-RU</dc:language>
  <cp:lastModifiedBy/>
  <dcterms:modified xsi:type="dcterms:W3CDTF">2026-05-19T10:39:51Z</dcterms:modified>
  <cp:revision>86</cp:revision>
  <dc:subject/>
  <dc:title>Постановление Правительства Нижегородской области от 24.12.2025 N 778"Об утверждении Порядка 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области, без осуществления личного приема в органах, предоставляющих государственные и муниципальные услуги, на территории Нижегородской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